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74CDF" w14:textId="77777777" w:rsidR="00CC4BE1" w:rsidRDefault="00CC4BE1" w:rsidP="00CC4BE1">
      <w:pPr>
        <w:jc w:val="center"/>
        <w:rPr>
          <w:rFonts w:asciiTheme="minorHAnsi" w:hAnsiTheme="minorHAnsi" w:cstheme="minorHAnsi"/>
          <w:b/>
          <w:bCs/>
          <w:sz w:val="22"/>
          <w:szCs w:val="22"/>
        </w:rPr>
      </w:pPr>
      <w:r>
        <w:rPr>
          <w:rFonts w:asciiTheme="minorHAnsi" w:hAnsiTheme="minorHAnsi" w:cstheme="minorHAnsi"/>
          <w:b/>
          <w:bCs/>
          <w:sz w:val="22"/>
          <w:szCs w:val="22"/>
        </w:rPr>
        <w:t>Attachment: B.5 Financial Audit</w:t>
      </w:r>
    </w:p>
    <w:p w14:paraId="004CE893" w14:textId="77777777" w:rsidR="00CC4BE1" w:rsidRDefault="00CC4BE1" w:rsidP="00CC4BE1">
      <w:pPr>
        <w:jc w:val="center"/>
        <w:rPr>
          <w:rFonts w:asciiTheme="minorHAnsi" w:hAnsiTheme="minorHAnsi" w:cstheme="minorHAnsi"/>
          <w:b/>
          <w:bCs/>
          <w:sz w:val="22"/>
          <w:szCs w:val="22"/>
        </w:rPr>
      </w:pPr>
    </w:p>
    <w:p w14:paraId="2182EF8C" w14:textId="77777777" w:rsidR="00CC4BE1" w:rsidRPr="00605FE6"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 xml:space="preserve">Henderson &amp; </w:t>
      </w:r>
      <w:proofErr w:type="spellStart"/>
      <w:r w:rsidRPr="00605FE6">
        <w:rPr>
          <w:rFonts w:asciiTheme="minorHAnsi" w:hAnsiTheme="minorHAnsi" w:cstheme="minorHAnsi"/>
          <w:sz w:val="22"/>
          <w:szCs w:val="22"/>
        </w:rPr>
        <w:t>Pilleteri</w:t>
      </w:r>
      <w:proofErr w:type="spellEnd"/>
      <w:r w:rsidRPr="00605FE6">
        <w:rPr>
          <w:rFonts w:asciiTheme="minorHAnsi" w:hAnsiTheme="minorHAnsi" w:cstheme="minorHAnsi"/>
          <w:sz w:val="22"/>
          <w:szCs w:val="22"/>
        </w:rPr>
        <w:t xml:space="preserve">, LLC, Certified Public Accountants, performed their comprehensive audit of the Housing Authority’s financial statements and HUD programs for the fiscal year ended September 30, 2024, in the role of the Independent Auditor.  The audit scope included validating the Housing Authority’s financial records and accounts to report the fairness and accuracy of the financial statements and an assessment of the Housing Authority's internal control system and compliance with HUD programs and regulations.  An excerpt from the Independent Auditor’s Report includes the following: </w:t>
      </w:r>
    </w:p>
    <w:p w14:paraId="372CA4C7" w14:textId="77777777" w:rsidR="00CC4BE1" w:rsidRPr="00605FE6"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“In our opinion, the accompanying financial statements present fairly, in all material respects, the respective financial position of the Authority and the aggregate discretely presented component unit, as of September 30, 2024, and the respective changes in financial position and, where applicable, cash flows thereof for the year then ended in accordance with accounting principles generally accepted in the United States of America.”</w:t>
      </w:r>
    </w:p>
    <w:p w14:paraId="46BA4321" w14:textId="77777777" w:rsidR="00CC4BE1" w:rsidRPr="00605FE6"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 xml:space="preserve">Further, with respect to compliance with Federal programs, the Independent Auditor opines on Page 17 of the Annual Report that: </w:t>
      </w:r>
    </w:p>
    <w:p w14:paraId="72AE24D9" w14:textId="77777777" w:rsidR="00CC4BE1" w:rsidRPr="00605FE6"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 xml:space="preserve">“In our opinion, the Authority complied, in all material respects, with the types of compliance requirements referred to above that could have a direct and material effect of its major federal programs for the year ended September 30, 2024.” </w:t>
      </w:r>
    </w:p>
    <w:p w14:paraId="1DC88D33" w14:textId="77777777" w:rsidR="00CC4BE1"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 xml:space="preserve">In their report, the Independent Auditor did disclose one finding, which was a control deficiency finding.  </w:t>
      </w:r>
    </w:p>
    <w:p w14:paraId="31DD9473" w14:textId="77777777" w:rsidR="00CC4BE1" w:rsidRPr="00605FE6"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 xml:space="preserve">The </w:t>
      </w:r>
      <w:proofErr w:type="gramStart"/>
      <w:r w:rsidRPr="00605FE6">
        <w:rPr>
          <w:rFonts w:asciiTheme="minorHAnsi" w:hAnsiTheme="minorHAnsi" w:cstheme="minorHAnsi"/>
          <w:sz w:val="22"/>
          <w:szCs w:val="22"/>
        </w:rPr>
        <w:t>finding is</w:t>
      </w:r>
      <w:proofErr w:type="gramEnd"/>
      <w:r w:rsidRPr="00605FE6">
        <w:rPr>
          <w:rFonts w:asciiTheme="minorHAnsi" w:hAnsiTheme="minorHAnsi" w:cstheme="minorHAnsi"/>
          <w:sz w:val="22"/>
          <w:szCs w:val="22"/>
        </w:rPr>
        <w:t xml:space="preserve"> as follows: </w:t>
      </w:r>
    </w:p>
    <w:p w14:paraId="1C94DF17" w14:textId="77777777" w:rsidR="00CC4BE1" w:rsidRPr="00AD4E39" w:rsidRDefault="00CC4BE1" w:rsidP="00CC4BE1">
      <w:pPr>
        <w:rPr>
          <w:rFonts w:asciiTheme="minorHAnsi" w:hAnsiTheme="minorHAnsi" w:cstheme="minorHAnsi"/>
          <w:b/>
          <w:bCs/>
          <w:sz w:val="22"/>
          <w:szCs w:val="22"/>
        </w:rPr>
      </w:pPr>
      <w:r w:rsidRPr="00AD4E39">
        <w:rPr>
          <w:rFonts w:asciiTheme="minorHAnsi" w:hAnsiTheme="minorHAnsi" w:cstheme="minorHAnsi"/>
          <w:b/>
          <w:bCs/>
          <w:sz w:val="22"/>
          <w:szCs w:val="22"/>
        </w:rPr>
        <w:t>Finding:</w:t>
      </w:r>
      <w:r w:rsidRPr="00AD4E39">
        <w:rPr>
          <w:rFonts w:asciiTheme="minorHAnsi" w:hAnsiTheme="minorHAnsi" w:cstheme="minorHAnsi"/>
          <w:b/>
          <w:bCs/>
          <w:sz w:val="22"/>
          <w:szCs w:val="22"/>
        </w:rPr>
        <w:tab/>
      </w:r>
      <w:r w:rsidRPr="00AD4E39">
        <w:rPr>
          <w:rFonts w:asciiTheme="minorHAnsi" w:hAnsiTheme="minorHAnsi" w:cstheme="minorHAnsi"/>
          <w:b/>
          <w:bCs/>
          <w:sz w:val="22"/>
          <w:szCs w:val="22"/>
        </w:rPr>
        <w:tab/>
      </w:r>
      <w:r w:rsidRPr="00AD4E39">
        <w:rPr>
          <w:rFonts w:asciiTheme="minorHAnsi" w:hAnsiTheme="minorHAnsi" w:cstheme="minorHAnsi"/>
          <w:b/>
          <w:bCs/>
          <w:sz w:val="22"/>
          <w:szCs w:val="22"/>
        </w:rPr>
        <w:tab/>
        <w:t xml:space="preserve">2024-001 – Significant Deficiencies in Internal Controls over Financial Reporting </w:t>
      </w:r>
    </w:p>
    <w:p w14:paraId="163F2AA2" w14:textId="77777777" w:rsidR="00CC4BE1" w:rsidRPr="00605FE6" w:rsidRDefault="00CC4BE1" w:rsidP="00CC4BE1">
      <w:pPr>
        <w:rPr>
          <w:rFonts w:asciiTheme="minorHAnsi" w:hAnsiTheme="minorHAnsi" w:cstheme="minorHAnsi"/>
          <w:sz w:val="22"/>
          <w:szCs w:val="22"/>
        </w:rPr>
      </w:pPr>
    </w:p>
    <w:p w14:paraId="105341F3" w14:textId="77777777" w:rsidR="00CC4BE1" w:rsidRPr="00605FE6"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 xml:space="preserve"> Condition and Criteria:</w:t>
      </w:r>
      <w:r w:rsidRPr="00605FE6">
        <w:rPr>
          <w:rFonts w:asciiTheme="minorHAnsi" w:hAnsiTheme="minorHAnsi" w:cstheme="minorHAnsi"/>
          <w:sz w:val="22"/>
          <w:szCs w:val="22"/>
        </w:rPr>
        <w:tab/>
        <w:t xml:space="preserve">During the audit, it was determined that material misstatements were made to the current financial statements resulting from significant deficiencies in internal controls over the financial reporting process.  These misstatements were found within current and noncurrent notes receivable, noncurrent accrued interest receivable, unrestricted net position, other grant revenue, other miscellaneous revenue, and mortgage interest income. </w:t>
      </w:r>
    </w:p>
    <w:p w14:paraId="6515CA7C" w14:textId="77777777" w:rsidR="00CC4BE1" w:rsidRPr="00605FE6" w:rsidRDefault="00CC4BE1" w:rsidP="00CC4BE1">
      <w:pPr>
        <w:rPr>
          <w:rFonts w:asciiTheme="minorHAnsi" w:hAnsiTheme="minorHAnsi" w:cstheme="minorHAnsi"/>
          <w:sz w:val="22"/>
          <w:szCs w:val="22"/>
        </w:rPr>
      </w:pPr>
    </w:p>
    <w:p w14:paraId="1005F4A1" w14:textId="77777777" w:rsidR="00CC4BE1" w:rsidRPr="00605FE6" w:rsidRDefault="00CC4BE1" w:rsidP="00CC4BE1">
      <w:pPr>
        <w:rPr>
          <w:rFonts w:asciiTheme="minorHAnsi" w:hAnsiTheme="minorHAnsi" w:cstheme="minorHAnsi"/>
          <w:sz w:val="22"/>
          <w:szCs w:val="22"/>
        </w:rPr>
      </w:pPr>
      <w:r w:rsidRPr="00605FE6">
        <w:rPr>
          <w:rFonts w:asciiTheme="minorHAnsi" w:hAnsiTheme="minorHAnsi" w:cstheme="minorHAnsi"/>
          <w:sz w:val="22"/>
          <w:szCs w:val="22"/>
        </w:rPr>
        <w:t xml:space="preserve"> A “control deficiency” exists when the design or operation of a control does not allow management or employees, in the normal course of performing their assigned functions, to prevent or detect and correct misstatements of the financial statements on a timely basis. </w:t>
      </w:r>
    </w:p>
    <w:p w14:paraId="772D73F3" w14:textId="77777777" w:rsidR="00CC4BE1" w:rsidRPr="00605FE6" w:rsidRDefault="00CC4BE1" w:rsidP="00CC4BE1">
      <w:pPr>
        <w:rPr>
          <w:rFonts w:asciiTheme="minorHAnsi" w:hAnsiTheme="minorHAnsi" w:cstheme="minorHAnsi"/>
          <w:sz w:val="22"/>
          <w:szCs w:val="22"/>
        </w:rPr>
      </w:pPr>
      <w:r w:rsidRPr="00AD4E39">
        <w:rPr>
          <w:rFonts w:asciiTheme="minorHAnsi" w:hAnsiTheme="minorHAnsi" w:cstheme="minorHAnsi"/>
          <w:i/>
          <w:iCs/>
          <w:sz w:val="22"/>
          <w:szCs w:val="22"/>
        </w:rPr>
        <w:t xml:space="preserve"> Cause:</w:t>
      </w:r>
      <w:r w:rsidRPr="00605FE6">
        <w:rPr>
          <w:rFonts w:asciiTheme="minorHAnsi" w:hAnsiTheme="minorHAnsi" w:cstheme="minorHAnsi"/>
          <w:sz w:val="22"/>
          <w:szCs w:val="22"/>
        </w:rPr>
        <w:tab/>
        <w:t xml:space="preserve">The Authority’s and Homecomings, Inc.’s internal controls over the financial reporting process that were in place surrounding the previously mentioned receivables and revenues were not being properly implemented.  The Authority failed to identify material misstatements in the financial statements because of the inability to locate and account for a complete list of loans </w:t>
      </w:r>
      <w:r w:rsidRPr="00605FE6">
        <w:rPr>
          <w:rFonts w:asciiTheme="minorHAnsi" w:hAnsiTheme="minorHAnsi" w:cstheme="minorHAnsi"/>
          <w:sz w:val="22"/>
          <w:szCs w:val="22"/>
        </w:rPr>
        <w:lastRenderedPageBreak/>
        <w:t xml:space="preserve">that were provided by the Authority to related parties, along with the original funds provided to them to be used as the source of these loans. </w:t>
      </w:r>
    </w:p>
    <w:p w14:paraId="25C618C1" w14:textId="77777777" w:rsidR="00CC4BE1" w:rsidRPr="00605FE6" w:rsidRDefault="00CC4BE1" w:rsidP="00CC4BE1">
      <w:pPr>
        <w:rPr>
          <w:rFonts w:asciiTheme="minorHAnsi" w:hAnsiTheme="minorHAnsi" w:cstheme="minorHAnsi"/>
          <w:sz w:val="22"/>
          <w:szCs w:val="22"/>
        </w:rPr>
      </w:pPr>
    </w:p>
    <w:p w14:paraId="3BB0781C" w14:textId="77777777" w:rsidR="00CC4BE1" w:rsidRPr="00605FE6" w:rsidRDefault="00CC4BE1" w:rsidP="00CC4BE1">
      <w:pPr>
        <w:rPr>
          <w:rFonts w:asciiTheme="minorHAnsi" w:hAnsiTheme="minorHAnsi" w:cstheme="minorHAnsi"/>
          <w:sz w:val="22"/>
          <w:szCs w:val="22"/>
        </w:rPr>
      </w:pPr>
      <w:r w:rsidRPr="00AD4E39">
        <w:rPr>
          <w:rFonts w:asciiTheme="minorHAnsi" w:hAnsiTheme="minorHAnsi" w:cstheme="minorHAnsi"/>
          <w:i/>
          <w:iCs/>
          <w:sz w:val="22"/>
          <w:szCs w:val="22"/>
        </w:rPr>
        <w:t>Effect:</w:t>
      </w:r>
      <w:r w:rsidRPr="00605FE6">
        <w:rPr>
          <w:rFonts w:asciiTheme="minorHAnsi" w:hAnsiTheme="minorHAnsi" w:cstheme="minorHAnsi"/>
          <w:sz w:val="22"/>
          <w:szCs w:val="22"/>
        </w:rPr>
        <w:tab/>
        <w:t xml:space="preserve">The financial statements and footnote disclosures required material adjustments.  Unrestricted net position increased by $10,982,519 </w:t>
      </w:r>
      <w:proofErr w:type="gramStart"/>
      <w:r w:rsidRPr="00605FE6">
        <w:rPr>
          <w:rFonts w:asciiTheme="minorHAnsi" w:hAnsiTheme="minorHAnsi" w:cstheme="minorHAnsi"/>
          <w:sz w:val="22"/>
          <w:szCs w:val="22"/>
        </w:rPr>
        <w:t>as a result of</w:t>
      </w:r>
      <w:proofErr w:type="gramEnd"/>
      <w:r w:rsidRPr="00605FE6">
        <w:rPr>
          <w:rFonts w:asciiTheme="minorHAnsi" w:hAnsiTheme="minorHAnsi" w:cstheme="minorHAnsi"/>
          <w:sz w:val="22"/>
          <w:szCs w:val="22"/>
        </w:rPr>
        <w:t xml:space="preserve"> these adjustments. </w:t>
      </w:r>
    </w:p>
    <w:p w14:paraId="7BFC9566" w14:textId="77777777" w:rsidR="00CC4BE1" w:rsidRPr="00605FE6" w:rsidRDefault="00CC4BE1" w:rsidP="00CC4BE1">
      <w:pPr>
        <w:rPr>
          <w:rFonts w:asciiTheme="minorHAnsi" w:hAnsiTheme="minorHAnsi" w:cstheme="minorHAnsi"/>
          <w:sz w:val="22"/>
          <w:szCs w:val="22"/>
        </w:rPr>
      </w:pPr>
    </w:p>
    <w:p w14:paraId="23FC51FB" w14:textId="77777777" w:rsidR="00CC4BE1" w:rsidRPr="00605FE6" w:rsidRDefault="00CC4BE1" w:rsidP="00CC4BE1">
      <w:pPr>
        <w:rPr>
          <w:rFonts w:asciiTheme="minorHAnsi" w:hAnsiTheme="minorHAnsi" w:cstheme="minorHAnsi"/>
          <w:sz w:val="22"/>
          <w:szCs w:val="22"/>
        </w:rPr>
      </w:pPr>
      <w:r w:rsidRPr="00AD4E39">
        <w:rPr>
          <w:rFonts w:asciiTheme="minorHAnsi" w:hAnsiTheme="minorHAnsi" w:cstheme="minorHAnsi"/>
          <w:i/>
          <w:iCs/>
          <w:sz w:val="22"/>
          <w:szCs w:val="22"/>
        </w:rPr>
        <w:t>Recommendations:</w:t>
      </w:r>
      <w:r w:rsidRPr="00605FE6">
        <w:rPr>
          <w:rFonts w:asciiTheme="minorHAnsi" w:hAnsiTheme="minorHAnsi" w:cstheme="minorHAnsi"/>
          <w:sz w:val="22"/>
          <w:szCs w:val="22"/>
        </w:rPr>
        <w:tab/>
        <w:t xml:space="preserve">Both the Finance Department and Real Estate and Development Departments should work hand in hand to identify </w:t>
      </w:r>
      <w:proofErr w:type="gramStart"/>
      <w:r w:rsidRPr="00605FE6">
        <w:rPr>
          <w:rFonts w:asciiTheme="minorHAnsi" w:hAnsiTheme="minorHAnsi" w:cstheme="minorHAnsi"/>
          <w:sz w:val="22"/>
          <w:szCs w:val="22"/>
        </w:rPr>
        <w:t>any and all</w:t>
      </w:r>
      <w:proofErr w:type="gramEnd"/>
      <w:r w:rsidRPr="00605FE6">
        <w:rPr>
          <w:rFonts w:asciiTheme="minorHAnsi" w:hAnsiTheme="minorHAnsi" w:cstheme="minorHAnsi"/>
          <w:sz w:val="22"/>
          <w:szCs w:val="22"/>
        </w:rPr>
        <w:t xml:space="preserve"> development activities that occur that would require accounting for and/or disclosing with the financial statements.  The ongoing development projects can be highly complex and thus require heavy scrutiny throughout the life of the development process. </w:t>
      </w:r>
    </w:p>
    <w:p w14:paraId="21E1E1A1" w14:textId="77777777" w:rsidR="00CC4BE1" w:rsidRPr="00605FE6" w:rsidRDefault="00CC4BE1" w:rsidP="00CC4BE1">
      <w:pPr>
        <w:rPr>
          <w:rFonts w:asciiTheme="minorHAnsi" w:hAnsiTheme="minorHAnsi" w:cstheme="minorHAnsi"/>
          <w:sz w:val="22"/>
          <w:szCs w:val="22"/>
        </w:rPr>
      </w:pPr>
    </w:p>
    <w:p w14:paraId="71998FFD" w14:textId="77777777" w:rsidR="00CC4BE1" w:rsidRPr="00605FE6" w:rsidRDefault="00CC4BE1" w:rsidP="00CC4BE1">
      <w:pPr>
        <w:rPr>
          <w:rFonts w:asciiTheme="minorHAnsi" w:hAnsiTheme="minorHAnsi" w:cstheme="minorHAnsi"/>
          <w:sz w:val="22"/>
          <w:szCs w:val="22"/>
        </w:rPr>
      </w:pPr>
      <w:r w:rsidRPr="00AD4E39">
        <w:rPr>
          <w:rFonts w:asciiTheme="minorHAnsi" w:hAnsiTheme="minorHAnsi" w:cstheme="minorHAnsi"/>
          <w:i/>
          <w:iCs/>
          <w:sz w:val="22"/>
          <w:szCs w:val="22"/>
        </w:rPr>
        <w:t>Authority Response:</w:t>
      </w:r>
      <w:r w:rsidRPr="00605FE6">
        <w:rPr>
          <w:rFonts w:asciiTheme="minorHAnsi" w:hAnsiTheme="minorHAnsi" w:cstheme="minorHAnsi"/>
          <w:sz w:val="22"/>
          <w:szCs w:val="22"/>
        </w:rPr>
        <w:tab/>
        <w:t xml:space="preserve">Management acknowledges the </w:t>
      </w:r>
      <w:proofErr w:type="gramStart"/>
      <w:r w:rsidRPr="00605FE6">
        <w:rPr>
          <w:rFonts w:asciiTheme="minorHAnsi" w:hAnsiTheme="minorHAnsi" w:cstheme="minorHAnsi"/>
          <w:sz w:val="22"/>
          <w:szCs w:val="22"/>
        </w:rPr>
        <w:t>finding</w:t>
      </w:r>
      <w:proofErr w:type="gramEnd"/>
      <w:r w:rsidRPr="00605FE6">
        <w:rPr>
          <w:rFonts w:asciiTheme="minorHAnsi" w:hAnsiTheme="minorHAnsi" w:cstheme="minorHAnsi"/>
          <w:sz w:val="22"/>
          <w:szCs w:val="22"/>
        </w:rPr>
        <w:t xml:space="preserve"> and </w:t>
      </w:r>
      <w:proofErr w:type="gramStart"/>
      <w:r w:rsidRPr="00605FE6">
        <w:rPr>
          <w:rFonts w:asciiTheme="minorHAnsi" w:hAnsiTheme="minorHAnsi" w:cstheme="minorHAnsi"/>
          <w:sz w:val="22"/>
          <w:szCs w:val="22"/>
        </w:rPr>
        <w:t>is following</w:t>
      </w:r>
      <w:proofErr w:type="gramEnd"/>
      <w:r w:rsidRPr="00605FE6">
        <w:rPr>
          <w:rFonts w:asciiTheme="minorHAnsi" w:hAnsiTheme="minorHAnsi" w:cstheme="minorHAnsi"/>
          <w:sz w:val="22"/>
          <w:szCs w:val="22"/>
        </w:rPr>
        <w:t xml:space="preserve"> the auditor’s recommendations.</w:t>
      </w:r>
    </w:p>
    <w:p w14:paraId="0BAA95BD" w14:textId="77777777" w:rsidR="0016597E" w:rsidRPr="007D73BC" w:rsidRDefault="0016597E" w:rsidP="008C5C14">
      <w:pPr>
        <w:pStyle w:val="NoSpacing"/>
        <w:rPr>
          <w:rFonts w:ascii="Arial" w:hAnsi="Arial" w:cs="Arial"/>
        </w:rPr>
      </w:pPr>
    </w:p>
    <w:sectPr w:rsidR="0016597E" w:rsidRPr="007D73BC" w:rsidSect="0016597E">
      <w:headerReference w:type="default" r:id="rId12"/>
      <w:headerReference w:type="first" r:id="rId13"/>
      <w:pgSz w:w="12240" w:h="15840"/>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F8180" w14:textId="77777777" w:rsidR="008D15A9" w:rsidRDefault="008D15A9" w:rsidP="005455D7">
      <w:r>
        <w:separator/>
      </w:r>
    </w:p>
  </w:endnote>
  <w:endnote w:type="continuationSeparator" w:id="0">
    <w:p w14:paraId="1890B85D" w14:textId="77777777" w:rsidR="008D15A9" w:rsidRDefault="008D15A9" w:rsidP="0054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9A59B12-FF1D-466B-9A9F-5357F4FA820D}"/>
    <w:embedBold r:id="rId2" w:fontKey="{4FEA8A18-B394-4404-9AAC-64E3F5791ADC}"/>
    <w:embedItalic r:id="rId3" w:fontKey="{E6039AAC-57B6-472E-9458-7BC3B717F6FE}"/>
    <w:embedBoldItalic r:id="rId4" w:fontKey="{2FF9EFCB-0EA3-4916-AF94-8651DD1684AA}"/>
  </w:font>
  <w:font w:name="Calibri Light">
    <w:panose1 w:val="020F0302020204030204"/>
    <w:charset w:val="00"/>
    <w:family w:val="swiss"/>
    <w:pitch w:val="variable"/>
    <w:sig w:usb0="E4002EFF" w:usb1="C200247B" w:usb2="00000009" w:usb3="00000000" w:csb0="000001FF" w:csb1="00000000"/>
    <w:embedRegular r:id="rId5" w:fontKey="{FC0AAF18-D482-407C-80AF-D27F85DA0DC9}"/>
  </w:font>
  <w:font w:name="Symbol">
    <w:panose1 w:val="05050102010706020507"/>
    <w:charset w:val="02"/>
    <w:family w:val="roman"/>
    <w:pitch w:val="variable"/>
    <w:sig w:usb0="00000000" w:usb1="10000000" w:usb2="00000000" w:usb3="00000000" w:csb0="80000000" w:csb1="00000000"/>
    <w:embedRegular r:id="rId6" w:fontKey="{646A04FC-5090-4B62-B432-91F11F5D433E}"/>
  </w:font>
  <w:font w:name="Courier New">
    <w:panose1 w:val="02070309020205020404"/>
    <w:charset w:val="00"/>
    <w:family w:val="modern"/>
    <w:pitch w:val="fixed"/>
    <w:sig w:usb0="E0002EFF" w:usb1="C0007843" w:usb2="00000009" w:usb3="00000000" w:csb0="000001FF" w:csb1="00000000"/>
    <w:embedRegular r:id="rId7" w:fontKey="{CD6887EF-3DA3-4EFB-BB9D-ED5255EFE000}"/>
  </w:font>
  <w:font w:name="Wingdings">
    <w:panose1 w:val="05000000000000000000"/>
    <w:charset w:val="02"/>
    <w:family w:val="auto"/>
    <w:pitch w:val="variable"/>
    <w:sig w:usb0="00000000" w:usb1="10000000" w:usb2="00000000" w:usb3="00000000" w:csb0="80000000" w:csb1="00000000"/>
    <w:embedRegular r:id="rId8" w:fontKey="{94E863A4-0607-49EA-96CC-3D437ECD74CA}"/>
  </w:font>
  <w:font w:name="Calibri">
    <w:panose1 w:val="020F0502020204030204"/>
    <w:charset w:val="00"/>
    <w:family w:val="swiss"/>
    <w:pitch w:val="variable"/>
    <w:sig w:usb0="E4002EFF" w:usb1="C200247B" w:usb2="00000009" w:usb3="00000000" w:csb0="000001FF" w:csb1="00000000"/>
    <w:embedRegular r:id="rId9" w:fontKey="{6AAA1385-9F82-463C-9355-79BB0C2251FB}"/>
    <w:embedBold r:id="rId10" w:fontKey="{C92B7FC9-79A3-4C4D-AD83-00BF6EB6964D}"/>
  </w:font>
  <w:font w:name="Arial Nova">
    <w:charset w:val="00"/>
    <w:family w:val="swiss"/>
    <w:pitch w:val="variable"/>
    <w:sig w:usb0="0000028F" w:usb1="00000002" w:usb2="00000000" w:usb3="00000000" w:csb0="0000019F" w:csb1="00000000"/>
    <w:embedRegular r:id="rId11" w:fontKey="{BCD900B6-71EF-43E2-8564-259B7A708414}"/>
    <w:embedBold r:id="rId12" w:fontKey="{44E9C7B6-2CC0-471C-B25A-771D9D74FF0C}"/>
    <w:embedItalic r:id="rId13" w:fontKey="{0F9DAC3A-00AE-4F33-8C3F-4E27B062AEF9}"/>
  </w:font>
  <w:font w:name="Montserrat SemiBold">
    <w:charset w:val="00"/>
    <w:family w:val="auto"/>
    <w:pitch w:val="variable"/>
    <w:sig w:usb0="2000020F" w:usb1="00000003" w:usb2="00000000" w:usb3="00000000" w:csb0="00000197" w:csb1="00000000"/>
    <w:embedRegular r:id="rId14" w:fontKey="{E8A38BA8-2A9B-4005-8D0C-8A3A65BE1380}"/>
    <w:embedBold r:id="rId15" w:fontKey="{F906CAA8-0A32-4ABE-8450-42B0298316F5}"/>
    <w:embedItalic r:id="rId16" w:fontKey="{A50D360B-4B02-44AF-AC31-5E8F4B1E3FE8}"/>
  </w:font>
  <w:font w:name="Mont Heavy DEMO">
    <w:panose1 w:val="00000000000000000000"/>
    <w:charset w:val="00"/>
    <w:family w:val="auto"/>
    <w:notTrueType/>
    <w:pitch w:val="variable"/>
    <w:sig w:usb0="00000207" w:usb1="00000000" w:usb2="00000000" w:usb3="00000000" w:csb0="0000009F" w:csb1="00000000"/>
  </w:font>
  <w:font w:name="Minion Pro">
    <w:panose1 w:val="00000000000000000000"/>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EFF" w:usb1="C000785B" w:usb2="00000009" w:usb3="00000000" w:csb0="000001FF" w:csb1="00000000"/>
    <w:embedRegular r:id="rId17" w:fontKey="{18F547B2-5C55-46B7-B5D5-62429C8E72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A487F" w14:textId="77777777" w:rsidR="008D15A9" w:rsidRDefault="008D15A9" w:rsidP="005455D7">
      <w:r>
        <w:separator/>
      </w:r>
    </w:p>
  </w:footnote>
  <w:footnote w:type="continuationSeparator" w:id="0">
    <w:p w14:paraId="124ADF58" w14:textId="77777777" w:rsidR="008D15A9" w:rsidRDefault="008D15A9" w:rsidP="00545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4E05" w14:textId="119C1A5E" w:rsidR="00C85CFD" w:rsidRPr="008C5C14" w:rsidRDefault="00C85CFD" w:rsidP="00DF169D">
    <w:pPr>
      <w:pStyle w:val="Header"/>
      <w:pBdr>
        <w:bottom w:val="single" w:sz="4" w:space="1" w:color="48ACA9" w:themeColor="accent2"/>
      </w:pBdr>
      <w:rPr>
        <w:rFonts w:asciiTheme="majorHAnsi" w:hAnsiTheme="majorHAnsi"/>
        <w:b/>
        <w:bCs/>
        <w:caps/>
        <w:color w:val="CB6948" w:themeColor="accent1"/>
        <w:spacing w:val="12"/>
        <w:sz w:val="16"/>
        <w:szCs w:val="16"/>
      </w:rPr>
    </w:pPr>
    <w:r w:rsidRPr="008C5C14">
      <w:rPr>
        <w:rFonts w:asciiTheme="majorHAnsi" w:hAnsiTheme="majorHAnsi"/>
        <w:noProof/>
      </w:rPr>
      <w:drawing>
        <wp:anchor distT="0" distB="0" distL="114300" distR="114300" simplePos="0" relativeHeight="251659264" behindDoc="1" locked="1" layoutInCell="1" allowOverlap="1" wp14:anchorId="03D01AA1" wp14:editId="619A55EC">
          <wp:simplePos x="0" y="0"/>
          <wp:positionH relativeFrom="page">
            <wp:posOffset>0</wp:posOffset>
          </wp:positionH>
          <wp:positionV relativeFrom="page">
            <wp:posOffset>0</wp:posOffset>
          </wp:positionV>
          <wp:extent cx="7772400" cy="10058400"/>
          <wp:effectExtent l="0" t="0" r="0" b="0"/>
          <wp:wrapNone/>
          <wp:docPr id="940119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1955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hAnsiTheme="majorHAnsi"/>
          <w:caps/>
          <w:color w:val="CB6948" w:themeColor="accent1"/>
          <w:spacing w:val="12"/>
          <w:sz w:val="16"/>
          <w:szCs w:val="16"/>
        </w:rPr>
        <w:alias w:val="Publish Date"/>
        <w:tag w:val=""/>
        <w:id w:val="1436560245"/>
        <w:dataBinding w:prefixMappings="xmlns:ns0='http://schemas.microsoft.com/office/2006/coverPageProps' " w:xpath="/ns0:CoverPageProperties[1]/ns0:PublishDate[1]" w:storeItemID="{55AF091B-3C7A-41E3-B477-F2FDAA23CFDA}"/>
        <w:date w:fullDate="2025-12-05T00:00:00Z">
          <w:dateFormat w:val="M/d/yyyy"/>
          <w:lid w:val="en-US"/>
          <w:storeMappedDataAs w:val="dateTime"/>
          <w:calendar w:val="gregorian"/>
        </w:date>
      </w:sdtPr>
      <w:sdtContent>
        <w:r w:rsidR="00EB25DC">
          <w:rPr>
            <w:rFonts w:asciiTheme="majorHAnsi" w:hAnsiTheme="majorHAnsi"/>
            <w:caps/>
            <w:color w:val="CB6948" w:themeColor="accent1"/>
            <w:spacing w:val="12"/>
            <w:sz w:val="16"/>
            <w:szCs w:val="16"/>
          </w:rPr>
          <w:t>12/5/2025</w:t>
        </w:r>
      </w:sdtContent>
    </w:sdt>
    <w:r w:rsidR="00EB25DC">
      <w:rPr>
        <w:rFonts w:asciiTheme="majorHAnsi" w:hAnsiTheme="majorHAnsi"/>
        <w:caps/>
        <w:color w:val="CB6948" w:themeColor="accent1"/>
        <w:spacing w:val="12"/>
        <w:sz w:val="16"/>
        <w:szCs w:val="16"/>
      </w:rPr>
      <w:t xml:space="preserve">     Attachment B.5 FINANCIAL Audit</w:t>
    </w:r>
    <w:r w:rsidR="00EB25DC">
      <w:rPr>
        <w:rFonts w:asciiTheme="majorHAnsi" w:hAnsiTheme="majorHAnsi"/>
        <w:caps/>
        <w:color w:val="CB6948" w:themeColor="accent1"/>
        <w:spacing w:val="12"/>
        <w:sz w:val="16"/>
        <w:szCs w:val="16"/>
      </w:rPr>
      <w:tab/>
    </w:r>
    <w:r w:rsidR="00DF169D" w:rsidRPr="008C5C14">
      <w:rPr>
        <w:rFonts w:asciiTheme="majorHAnsi" w:hAnsiTheme="majorHAnsi"/>
        <w:b/>
        <w:bCs/>
        <w:caps/>
        <w:color w:val="CB6948" w:themeColor="accent1"/>
        <w:spacing w:val="12"/>
        <w:sz w:val="16"/>
        <w:szCs w:val="16"/>
      </w:rPr>
      <w:tab/>
    </w:r>
    <w:r w:rsidR="00DF169D" w:rsidRPr="008C5C14">
      <w:rPr>
        <w:rFonts w:asciiTheme="majorHAnsi" w:hAnsiTheme="majorHAnsi"/>
        <w:b/>
        <w:bCs/>
        <w:caps/>
        <w:color w:val="CB6948" w:themeColor="accent1"/>
        <w:spacing w:val="12"/>
        <w:sz w:val="16"/>
        <w:szCs w:val="16"/>
      </w:rPr>
      <w:fldChar w:fldCharType="begin"/>
    </w:r>
    <w:r w:rsidR="00DF169D" w:rsidRPr="008C5C14">
      <w:rPr>
        <w:rFonts w:asciiTheme="majorHAnsi" w:hAnsiTheme="majorHAnsi"/>
        <w:b/>
        <w:bCs/>
        <w:caps/>
        <w:color w:val="CB6948" w:themeColor="accent1"/>
        <w:spacing w:val="12"/>
        <w:sz w:val="16"/>
        <w:szCs w:val="16"/>
      </w:rPr>
      <w:instrText xml:space="preserve"> PAGE   \* MERGEFORMAT </w:instrText>
    </w:r>
    <w:r w:rsidR="00DF169D" w:rsidRPr="008C5C14">
      <w:rPr>
        <w:rFonts w:asciiTheme="majorHAnsi" w:hAnsiTheme="majorHAnsi"/>
        <w:b/>
        <w:bCs/>
        <w:caps/>
        <w:color w:val="CB6948" w:themeColor="accent1"/>
        <w:spacing w:val="12"/>
        <w:sz w:val="16"/>
        <w:szCs w:val="16"/>
      </w:rPr>
      <w:fldChar w:fldCharType="separate"/>
    </w:r>
    <w:r w:rsidR="00DF169D" w:rsidRPr="008C5C14">
      <w:rPr>
        <w:rFonts w:asciiTheme="majorHAnsi" w:hAnsiTheme="majorHAnsi"/>
        <w:b/>
        <w:bCs/>
        <w:caps/>
        <w:noProof/>
        <w:color w:val="CB6948" w:themeColor="accent1"/>
        <w:spacing w:val="12"/>
        <w:sz w:val="16"/>
        <w:szCs w:val="16"/>
      </w:rPr>
      <w:t>1</w:t>
    </w:r>
    <w:r w:rsidR="00DF169D" w:rsidRPr="008C5C14">
      <w:rPr>
        <w:rFonts w:asciiTheme="majorHAnsi" w:hAnsiTheme="majorHAnsi"/>
        <w:b/>
        <w:bCs/>
        <w:caps/>
        <w:noProof/>
        <w:color w:val="CB6948" w:themeColor="accent1"/>
        <w:spacing w:val="12"/>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4B270" w14:textId="77777777" w:rsidR="00C85CFD" w:rsidRPr="00C85CFD" w:rsidRDefault="0016597E" w:rsidP="00C85CFD">
    <w:pPr>
      <w:pStyle w:val="Header"/>
    </w:pPr>
    <w:r>
      <w:rPr>
        <w:noProof/>
      </w:rPr>
      <mc:AlternateContent>
        <mc:Choice Requires="wps">
          <w:drawing>
            <wp:anchor distT="0" distB="0" distL="114300" distR="114300" simplePos="0" relativeHeight="251662336" behindDoc="0" locked="0" layoutInCell="1" allowOverlap="1" wp14:anchorId="78DF2ADA" wp14:editId="247BF185">
              <wp:simplePos x="0" y="0"/>
              <wp:positionH relativeFrom="column">
                <wp:posOffset>-914400</wp:posOffset>
              </wp:positionH>
              <wp:positionV relativeFrom="paragraph">
                <wp:posOffset>-457200</wp:posOffset>
              </wp:positionV>
              <wp:extent cx="7772400" cy="1080135"/>
              <wp:effectExtent l="0" t="0" r="0" b="0"/>
              <wp:wrapTopAndBottom/>
              <wp:docPr id="539538661" name="Text Box 1"/>
              <wp:cNvGraphicFramePr/>
              <a:graphic xmlns:a="http://schemas.openxmlformats.org/drawingml/2006/main">
                <a:graphicData uri="http://schemas.microsoft.com/office/word/2010/wordprocessingShape">
                  <wps:wsp>
                    <wps:cNvSpPr txBox="1"/>
                    <wps:spPr>
                      <a:xfrm>
                        <a:off x="0" y="0"/>
                        <a:ext cx="7772400" cy="1080135"/>
                      </a:xfrm>
                      <a:prstGeom prst="rect">
                        <a:avLst/>
                      </a:prstGeom>
                      <a:noFill/>
                      <a:ln w="6350">
                        <a:noFill/>
                      </a:ln>
                    </wps:spPr>
                    <wps:txbx>
                      <w:txbxContent>
                        <w:p w14:paraId="63149D86" w14:textId="77777777" w:rsidR="0016597E" w:rsidRDefault="00165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DF2ADA" id="_x0000_t202" coordsize="21600,21600" o:spt="202" path="m,l,21600r21600,l21600,xe">
              <v:stroke joinstyle="miter"/>
              <v:path gradientshapeok="t" o:connecttype="rect"/>
            </v:shapetype>
            <v:shape id="Text Box 1" o:spid="_x0000_s1026" type="#_x0000_t202" style="position:absolute;left:0;text-align:left;margin-left:-1in;margin-top:-36pt;width:612pt;height:85.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mDGA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" filled="f" stroked="f" strokeweight=".5pt">
              <v:textbox>
                <w:txbxContent>
                  <w:p w14:paraId="63149D86" w14:textId="77777777" w:rsidR="0016597E" w:rsidRDefault="0016597E"/>
                </w:txbxContent>
              </v:textbox>
              <w10:wrap type="topAndBottom"/>
            </v:shape>
          </w:pict>
        </mc:Fallback>
      </mc:AlternateContent>
    </w:r>
    <w:r w:rsidR="00C85CFD">
      <w:rPr>
        <w:noProof/>
      </w:rPr>
      <w:drawing>
        <wp:anchor distT="0" distB="0" distL="114300" distR="114300" simplePos="0" relativeHeight="251661312" behindDoc="1" locked="1" layoutInCell="1" allowOverlap="1" wp14:anchorId="41ED4CC3" wp14:editId="47A6BFB0">
          <wp:simplePos x="0" y="0"/>
          <wp:positionH relativeFrom="page">
            <wp:posOffset>0</wp:posOffset>
          </wp:positionH>
          <wp:positionV relativeFrom="page">
            <wp:posOffset>0</wp:posOffset>
          </wp:positionV>
          <wp:extent cx="7772400" cy="10058400"/>
          <wp:effectExtent l="0" t="0" r="0" b="0"/>
          <wp:wrapNone/>
          <wp:docPr id="1460085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8590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C2982"/>
    <w:multiLevelType w:val="hybridMultilevel"/>
    <w:tmpl w:val="9E62801E"/>
    <w:lvl w:ilvl="0" w:tplc="9E721DEE">
      <w:start w:val="1"/>
      <w:numFmt w:val="decimal"/>
      <w:pStyle w:val="CProNumberBody"/>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67C13"/>
    <w:multiLevelType w:val="hybridMultilevel"/>
    <w:tmpl w:val="0C3E2892"/>
    <w:lvl w:ilvl="0" w:tplc="BD70FE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E3974"/>
    <w:multiLevelType w:val="hybridMultilevel"/>
    <w:tmpl w:val="7754429E"/>
    <w:lvl w:ilvl="0" w:tplc="36C0BD32">
      <w:start w:val="1"/>
      <w:numFmt w:val="decimal"/>
      <w:pStyle w:val="4thindent123"/>
      <w:lvlText w:val="(%1)"/>
      <w:lvlJc w:val="left"/>
      <w:pPr>
        <w:ind w:left="2610" w:hanging="360"/>
      </w:pPr>
      <w:rPr>
        <w:rFonts w:ascii="Calibri Light" w:hAnsi="Calibri Light" w:cs="Times New Roman" w:hint="default"/>
        <w:b w:val="0"/>
        <w:bCs w:val="0"/>
        <w:i w:val="0"/>
        <w:iCs w:val="0"/>
        <w:spacing w:val="-2"/>
        <w:w w:val="100"/>
        <w:sz w:val="22"/>
        <w:szCs w:val="22"/>
      </w:rPr>
    </w:lvl>
    <w:lvl w:ilvl="1" w:tplc="1970613A">
      <w:start w:val="1"/>
      <w:numFmt w:val="bullet"/>
      <w:lvlText w:val=""/>
      <w:lvlJc w:val="left"/>
      <w:pPr>
        <w:ind w:left="3330" w:hanging="360"/>
      </w:pPr>
      <w:rPr>
        <w:rFonts w:ascii="Symbol" w:hAnsi="Symbol" w:hint="default"/>
      </w:r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4AD05C0A"/>
    <w:multiLevelType w:val="hybridMultilevel"/>
    <w:tmpl w:val="EA3CB792"/>
    <w:lvl w:ilvl="0" w:tplc="DDEC603C">
      <w:start w:val="1"/>
      <w:numFmt w:val="bullet"/>
      <w:pStyle w:val="5thindentblackcirclebullet"/>
      <w:lvlText w:val=""/>
      <w:lvlJc w:val="left"/>
      <w:pPr>
        <w:ind w:left="720" w:hanging="360"/>
      </w:pPr>
      <w:rPr>
        <w:rFonts w:ascii="Symbol" w:hAnsi="Symbol" w:hint="default"/>
        <w:b w:val="0"/>
        <w:bCs w:val="0"/>
        <w:i w:val="0"/>
        <w:iCs w:val="0"/>
        <w:w w:val="99"/>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1A7798"/>
    <w:multiLevelType w:val="hybridMultilevel"/>
    <w:tmpl w:val="EE141DCC"/>
    <w:lvl w:ilvl="0" w:tplc="678E454A">
      <w:start w:val="1"/>
      <w:numFmt w:val="upperLetter"/>
      <w:pStyle w:val="2ndindentABC"/>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7822DC"/>
    <w:multiLevelType w:val="multilevel"/>
    <w:tmpl w:val="D1B46ADC"/>
    <w:lvl w:ilvl="0">
      <w:start w:val="1"/>
      <w:numFmt w:val="decimal"/>
      <w:lvlText w:val="%1."/>
      <w:lvlJc w:val="left"/>
      <w:pPr>
        <w:tabs>
          <w:tab w:val="num" w:pos="1866"/>
        </w:tabs>
        <w:ind w:left="1866" w:hanging="720"/>
      </w:pPr>
      <w:rPr>
        <w:rFonts w:hint="default"/>
      </w:rPr>
    </w:lvl>
    <w:lvl w:ilvl="1">
      <w:start w:val="1"/>
      <w:numFmt w:val="lowerRoman"/>
      <w:pStyle w:val="3rdindentiiiiii"/>
      <w:lvlText w:val="%2."/>
      <w:lvlJc w:val="right"/>
      <w:pPr>
        <w:ind w:left="2226" w:hanging="360"/>
      </w:pPr>
      <w:rPr>
        <w:rFonts w:ascii="Calibri" w:hAnsi="Calibri" w:hint="default"/>
        <w:b w:val="0"/>
        <w:i w:val="0"/>
        <w:color w:val="auto"/>
        <w:sz w:val="22"/>
        <w:szCs w:val="24"/>
      </w:rPr>
    </w:lvl>
    <w:lvl w:ilvl="2">
      <w:start w:val="1"/>
      <w:numFmt w:val="decimal"/>
      <w:lvlText w:val="%3."/>
      <w:lvlJc w:val="left"/>
      <w:pPr>
        <w:tabs>
          <w:tab w:val="num" w:pos="3306"/>
        </w:tabs>
        <w:ind w:left="3306" w:hanging="720"/>
      </w:pPr>
      <w:rPr>
        <w:rFonts w:hint="default"/>
      </w:rPr>
    </w:lvl>
    <w:lvl w:ilvl="3">
      <w:start w:val="1"/>
      <w:numFmt w:val="decimal"/>
      <w:lvlText w:val="%4."/>
      <w:lvlJc w:val="left"/>
      <w:pPr>
        <w:tabs>
          <w:tab w:val="num" w:pos="4026"/>
        </w:tabs>
        <w:ind w:left="4026" w:hanging="720"/>
      </w:pPr>
      <w:rPr>
        <w:rFonts w:hint="default"/>
      </w:rPr>
    </w:lvl>
    <w:lvl w:ilvl="4">
      <w:start w:val="1"/>
      <w:numFmt w:val="decimal"/>
      <w:lvlText w:val="%5."/>
      <w:lvlJc w:val="left"/>
      <w:pPr>
        <w:tabs>
          <w:tab w:val="num" w:pos="4746"/>
        </w:tabs>
        <w:ind w:left="4746" w:hanging="720"/>
      </w:pPr>
      <w:rPr>
        <w:rFonts w:hint="default"/>
      </w:rPr>
    </w:lvl>
    <w:lvl w:ilvl="5">
      <w:start w:val="1"/>
      <w:numFmt w:val="decimal"/>
      <w:lvlText w:val="%6."/>
      <w:lvlJc w:val="left"/>
      <w:pPr>
        <w:tabs>
          <w:tab w:val="num" w:pos="5466"/>
        </w:tabs>
        <w:ind w:left="5466" w:hanging="720"/>
      </w:pPr>
      <w:rPr>
        <w:rFonts w:hint="default"/>
      </w:rPr>
    </w:lvl>
    <w:lvl w:ilvl="6">
      <w:start w:val="1"/>
      <w:numFmt w:val="decimal"/>
      <w:lvlText w:val="%7."/>
      <w:lvlJc w:val="left"/>
      <w:pPr>
        <w:tabs>
          <w:tab w:val="num" w:pos="6186"/>
        </w:tabs>
        <w:ind w:left="6186" w:hanging="720"/>
      </w:pPr>
      <w:rPr>
        <w:rFonts w:hint="default"/>
      </w:rPr>
    </w:lvl>
    <w:lvl w:ilvl="7">
      <w:start w:val="1"/>
      <w:numFmt w:val="decimal"/>
      <w:lvlText w:val="%8."/>
      <w:lvlJc w:val="left"/>
      <w:pPr>
        <w:tabs>
          <w:tab w:val="num" w:pos="6906"/>
        </w:tabs>
        <w:ind w:left="6906" w:hanging="720"/>
      </w:pPr>
      <w:rPr>
        <w:rFonts w:hint="default"/>
      </w:rPr>
    </w:lvl>
    <w:lvl w:ilvl="8">
      <w:start w:val="1"/>
      <w:numFmt w:val="decimal"/>
      <w:lvlText w:val="%9."/>
      <w:lvlJc w:val="left"/>
      <w:pPr>
        <w:tabs>
          <w:tab w:val="num" w:pos="7626"/>
        </w:tabs>
        <w:ind w:left="7626" w:hanging="720"/>
      </w:pPr>
      <w:rPr>
        <w:rFonts w:hint="default"/>
      </w:rPr>
    </w:lvl>
  </w:abstractNum>
  <w:abstractNum w:abstractNumId="6" w15:restartNumberingAfterBreak="0">
    <w:nsid w:val="72420BAD"/>
    <w:multiLevelType w:val="hybridMultilevel"/>
    <w:tmpl w:val="84FAD74C"/>
    <w:lvl w:ilvl="0" w:tplc="30220430">
      <w:start w:val="1"/>
      <w:numFmt w:val="upperRoman"/>
      <w:pStyle w:val="1stIndentRomanIIIIII"/>
      <w:lvlText w:val="%1."/>
      <w:lvlJc w:val="right"/>
      <w:pPr>
        <w:ind w:left="876" w:hanging="180"/>
      </w:pPr>
      <w:rPr>
        <w:rFonts w:hint="default"/>
        <w:b w:val="0"/>
        <w:bCs w:val="0"/>
        <w:i w:val="0"/>
        <w:iCs w:val="0"/>
        <w:color w:val="auto"/>
        <w:spacing w:val="-2"/>
        <w:w w:val="100"/>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6715408">
    <w:abstractNumId w:val="6"/>
  </w:num>
  <w:num w:numId="2" w16cid:durableId="447361448">
    <w:abstractNumId w:val="4"/>
  </w:num>
  <w:num w:numId="3" w16cid:durableId="1853571545">
    <w:abstractNumId w:val="5"/>
  </w:num>
  <w:num w:numId="4" w16cid:durableId="1602683561">
    <w:abstractNumId w:val="2"/>
  </w:num>
  <w:num w:numId="5" w16cid:durableId="1251431180">
    <w:abstractNumId w:val="3"/>
  </w:num>
  <w:num w:numId="6" w16cid:durableId="1119909000">
    <w:abstractNumId w:val="0"/>
  </w:num>
  <w:num w:numId="7" w16cid:durableId="775173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BE1"/>
    <w:rsid w:val="00060F5D"/>
    <w:rsid w:val="0009215A"/>
    <w:rsid w:val="000C139B"/>
    <w:rsid w:val="000C7FD9"/>
    <w:rsid w:val="00145C1A"/>
    <w:rsid w:val="0016597E"/>
    <w:rsid w:val="001A2BFC"/>
    <w:rsid w:val="001A6E5F"/>
    <w:rsid w:val="0021375F"/>
    <w:rsid w:val="00231CB0"/>
    <w:rsid w:val="002453B0"/>
    <w:rsid w:val="00281C3A"/>
    <w:rsid w:val="00292CD5"/>
    <w:rsid w:val="00315F64"/>
    <w:rsid w:val="003340AF"/>
    <w:rsid w:val="00426532"/>
    <w:rsid w:val="00431438"/>
    <w:rsid w:val="00477791"/>
    <w:rsid w:val="0049758E"/>
    <w:rsid w:val="004A61CD"/>
    <w:rsid w:val="00516E13"/>
    <w:rsid w:val="00526ACE"/>
    <w:rsid w:val="005364DE"/>
    <w:rsid w:val="005455D7"/>
    <w:rsid w:val="00557A2F"/>
    <w:rsid w:val="0062587E"/>
    <w:rsid w:val="006865BF"/>
    <w:rsid w:val="006D114C"/>
    <w:rsid w:val="006E6BE6"/>
    <w:rsid w:val="00724F77"/>
    <w:rsid w:val="00771E7A"/>
    <w:rsid w:val="00782661"/>
    <w:rsid w:val="0079103B"/>
    <w:rsid w:val="007D73BC"/>
    <w:rsid w:val="00804C12"/>
    <w:rsid w:val="0089587C"/>
    <w:rsid w:val="008C5C14"/>
    <w:rsid w:val="008D15A9"/>
    <w:rsid w:val="008E0DF5"/>
    <w:rsid w:val="009D1AB6"/>
    <w:rsid w:val="009D6E53"/>
    <w:rsid w:val="00A204CD"/>
    <w:rsid w:val="00A23CF2"/>
    <w:rsid w:val="00A66616"/>
    <w:rsid w:val="00A81DD1"/>
    <w:rsid w:val="00AA0B3F"/>
    <w:rsid w:val="00AA2427"/>
    <w:rsid w:val="00AB26F6"/>
    <w:rsid w:val="00AE5FE1"/>
    <w:rsid w:val="00B01443"/>
    <w:rsid w:val="00B1363E"/>
    <w:rsid w:val="00B731F3"/>
    <w:rsid w:val="00B81D6F"/>
    <w:rsid w:val="00BC11B4"/>
    <w:rsid w:val="00C20577"/>
    <w:rsid w:val="00C85CFD"/>
    <w:rsid w:val="00CC4BE1"/>
    <w:rsid w:val="00CD26E4"/>
    <w:rsid w:val="00D13B0F"/>
    <w:rsid w:val="00D309DB"/>
    <w:rsid w:val="00D45012"/>
    <w:rsid w:val="00D66AA9"/>
    <w:rsid w:val="00DB237B"/>
    <w:rsid w:val="00DF169D"/>
    <w:rsid w:val="00E17710"/>
    <w:rsid w:val="00E353CB"/>
    <w:rsid w:val="00E51BC7"/>
    <w:rsid w:val="00E80A61"/>
    <w:rsid w:val="00E8566D"/>
    <w:rsid w:val="00EB25DC"/>
    <w:rsid w:val="00EC019B"/>
    <w:rsid w:val="00FA4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E4C7DB"/>
  <w15:chartTrackingRefBased/>
  <w15:docId w15:val="{CF71F6E8-080A-4E59-92C2-FF703308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BE1"/>
    <w:pPr>
      <w:tabs>
        <w:tab w:val="left" w:pos="360"/>
        <w:tab w:val="left" w:pos="1080"/>
        <w:tab w:val="left" w:pos="1440"/>
      </w:tabs>
      <w:spacing w:before="12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71E7A"/>
    <w:pPr>
      <w:keepNext/>
      <w:keepLines/>
      <w:pBdr>
        <w:bottom w:val="single" w:sz="4" w:space="2" w:color="48ACA9" w:themeColor="accent2"/>
      </w:pBdr>
      <w:tabs>
        <w:tab w:val="clear" w:pos="360"/>
        <w:tab w:val="clear" w:pos="1080"/>
        <w:tab w:val="clear" w:pos="1440"/>
      </w:tabs>
      <w:spacing w:before="360" w:after="120"/>
      <w:jc w:val="both"/>
      <w:outlineLvl w:val="0"/>
    </w:pPr>
    <w:rPr>
      <w:rFonts w:asciiTheme="majorHAnsi" w:eastAsiaTheme="majorEastAsia" w:hAnsiTheme="majorHAnsi" w:cstheme="majorBidi"/>
      <w:color w:val="274683" w:themeColor="text1" w:themeTint="D9"/>
      <w:kern w:val="16"/>
      <w:sz w:val="28"/>
      <w:szCs w:val="28"/>
    </w:rPr>
  </w:style>
  <w:style w:type="paragraph" w:styleId="Heading2">
    <w:name w:val="heading 2"/>
    <w:basedOn w:val="Normal"/>
    <w:next w:val="Normal"/>
    <w:link w:val="Heading2Char"/>
    <w:uiPriority w:val="9"/>
    <w:unhideWhenUsed/>
    <w:qFormat/>
    <w:rsid w:val="00771E7A"/>
    <w:pPr>
      <w:keepNext/>
      <w:keepLines/>
      <w:tabs>
        <w:tab w:val="clear" w:pos="360"/>
        <w:tab w:val="clear" w:pos="1080"/>
        <w:tab w:val="clear" w:pos="1440"/>
      </w:tabs>
      <w:outlineLvl w:val="1"/>
    </w:pPr>
    <w:rPr>
      <w:rFonts w:asciiTheme="majorHAnsi" w:eastAsiaTheme="majorEastAsia" w:hAnsiTheme="majorHAnsi" w:cstheme="majorBidi"/>
      <w:color w:val="CB6948" w:themeColor="accent1"/>
      <w:kern w:val="16"/>
    </w:rPr>
  </w:style>
  <w:style w:type="paragraph" w:styleId="Heading3">
    <w:name w:val="heading 3"/>
    <w:basedOn w:val="Normal"/>
    <w:next w:val="Normal"/>
    <w:link w:val="Heading3Char"/>
    <w:uiPriority w:val="9"/>
    <w:unhideWhenUsed/>
    <w:qFormat/>
    <w:rsid w:val="00DF169D"/>
    <w:pPr>
      <w:keepNext/>
      <w:keepLines/>
      <w:tabs>
        <w:tab w:val="clear" w:pos="360"/>
        <w:tab w:val="clear" w:pos="1080"/>
        <w:tab w:val="clear" w:pos="1440"/>
      </w:tabs>
      <w:spacing w:before="80"/>
      <w:jc w:val="both"/>
      <w:outlineLvl w:val="2"/>
    </w:pPr>
    <w:rPr>
      <w:rFonts w:asciiTheme="minorHAnsi" w:eastAsiaTheme="majorEastAsia" w:hAnsiTheme="minorHAnsi" w:cstheme="minorHAnsi"/>
      <w:iCs/>
      <w:caps/>
      <w:color w:val="48ACA9" w:themeColor="accent2"/>
      <w:spacing w:val="8"/>
      <w:kern w:val="16"/>
      <w:sz w:val="22"/>
      <w:szCs w:val="20"/>
    </w:rPr>
  </w:style>
  <w:style w:type="paragraph" w:styleId="Heading4">
    <w:name w:val="heading 4"/>
    <w:basedOn w:val="Normal"/>
    <w:next w:val="Normal"/>
    <w:link w:val="Heading4Char"/>
    <w:uiPriority w:val="9"/>
    <w:unhideWhenUsed/>
    <w:qFormat/>
    <w:rsid w:val="00DF169D"/>
    <w:pPr>
      <w:keepNext/>
      <w:keepLines/>
      <w:tabs>
        <w:tab w:val="clear" w:pos="360"/>
        <w:tab w:val="clear" w:pos="1080"/>
        <w:tab w:val="clear" w:pos="1440"/>
      </w:tabs>
      <w:spacing w:before="80"/>
      <w:jc w:val="both"/>
      <w:outlineLvl w:val="3"/>
    </w:pPr>
    <w:rPr>
      <w:rFonts w:asciiTheme="minorHAnsi" w:eastAsiaTheme="majorEastAsia" w:hAnsiTheme="minorHAnsi" w:cstheme="minorHAnsi"/>
      <w:i/>
      <w:iCs/>
      <w:color w:val="245654" w:themeColor="accent2" w:themeShade="80"/>
      <w:kern w:val="16"/>
      <w:sz w:val="22"/>
      <w:szCs w:val="20"/>
      <w:u w:val="single"/>
    </w:rPr>
  </w:style>
  <w:style w:type="paragraph" w:styleId="Heading5">
    <w:name w:val="heading 5"/>
    <w:basedOn w:val="Normal"/>
    <w:next w:val="Normal"/>
    <w:link w:val="Heading5Char"/>
    <w:uiPriority w:val="9"/>
    <w:semiHidden/>
    <w:unhideWhenUsed/>
    <w:qFormat/>
    <w:rsid w:val="00426532"/>
    <w:pPr>
      <w:keepNext/>
      <w:keepLines/>
      <w:tabs>
        <w:tab w:val="clear" w:pos="360"/>
        <w:tab w:val="clear" w:pos="1080"/>
        <w:tab w:val="clear" w:pos="1440"/>
      </w:tabs>
      <w:spacing w:before="80"/>
      <w:jc w:val="both"/>
      <w:outlineLvl w:val="4"/>
    </w:pPr>
    <w:rPr>
      <w:rFonts w:asciiTheme="majorHAnsi" w:eastAsiaTheme="majorEastAsia" w:hAnsiTheme="majorHAnsi" w:cstheme="majorBidi"/>
      <w:color w:val="36807E" w:themeColor="accent2" w:themeShade="BF"/>
      <w:kern w:val="16"/>
    </w:rPr>
  </w:style>
  <w:style w:type="paragraph" w:styleId="Heading6">
    <w:name w:val="heading 6"/>
    <w:basedOn w:val="Normal"/>
    <w:next w:val="Normal"/>
    <w:link w:val="Heading6Char"/>
    <w:uiPriority w:val="9"/>
    <w:semiHidden/>
    <w:unhideWhenUsed/>
    <w:qFormat/>
    <w:rsid w:val="00426532"/>
    <w:pPr>
      <w:keepNext/>
      <w:keepLines/>
      <w:tabs>
        <w:tab w:val="clear" w:pos="360"/>
        <w:tab w:val="clear" w:pos="1080"/>
        <w:tab w:val="clear" w:pos="1440"/>
      </w:tabs>
      <w:spacing w:before="80"/>
      <w:jc w:val="both"/>
      <w:outlineLvl w:val="5"/>
    </w:pPr>
    <w:rPr>
      <w:rFonts w:asciiTheme="majorHAnsi" w:eastAsiaTheme="majorEastAsia" w:hAnsiTheme="majorHAnsi" w:cstheme="majorBidi"/>
      <w:i/>
      <w:iCs/>
      <w:color w:val="245654" w:themeColor="accent2" w:themeShade="80"/>
      <w:kern w:val="16"/>
    </w:rPr>
  </w:style>
  <w:style w:type="paragraph" w:styleId="Heading7">
    <w:name w:val="heading 7"/>
    <w:basedOn w:val="Normal"/>
    <w:next w:val="Normal"/>
    <w:link w:val="Heading7Char"/>
    <w:uiPriority w:val="9"/>
    <w:semiHidden/>
    <w:unhideWhenUsed/>
    <w:qFormat/>
    <w:rsid w:val="00426532"/>
    <w:pPr>
      <w:keepNext/>
      <w:keepLines/>
      <w:tabs>
        <w:tab w:val="clear" w:pos="360"/>
        <w:tab w:val="clear" w:pos="1080"/>
        <w:tab w:val="clear" w:pos="1440"/>
      </w:tabs>
      <w:spacing w:before="80"/>
      <w:jc w:val="both"/>
      <w:outlineLvl w:val="6"/>
    </w:pPr>
    <w:rPr>
      <w:rFonts w:asciiTheme="majorHAnsi" w:eastAsiaTheme="majorEastAsia" w:hAnsiTheme="majorHAnsi" w:cstheme="majorBidi"/>
      <w:b/>
      <w:bCs/>
      <w:color w:val="245654" w:themeColor="accent2" w:themeShade="80"/>
      <w:kern w:val="16"/>
      <w:sz w:val="22"/>
      <w:szCs w:val="22"/>
    </w:rPr>
  </w:style>
  <w:style w:type="paragraph" w:styleId="Heading8">
    <w:name w:val="heading 8"/>
    <w:basedOn w:val="Normal"/>
    <w:next w:val="Normal"/>
    <w:link w:val="Heading8Char"/>
    <w:uiPriority w:val="9"/>
    <w:semiHidden/>
    <w:unhideWhenUsed/>
    <w:qFormat/>
    <w:rsid w:val="00426532"/>
    <w:pPr>
      <w:keepNext/>
      <w:keepLines/>
      <w:tabs>
        <w:tab w:val="clear" w:pos="360"/>
        <w:tab w:val="clear" w:pos="1080"/>
        <w:tab w:val="clear" w:pos="1440"/>
      </w:tabs>
      <w:spacing w:before="80"/>
      <w:jc w:val="both"/>
      <w:outlineLvl w:val="7"/>
    </w:pPr>
    <w:rPr>
      <w:rFonts w:asciiTheme="majorHAnsi" w:eastAsiaTheme="majorEastAsia" w:hAnsiTheme="majorHAnsi" w:cstheme="majorBidi"/>
      <w:color w:val="245654" w:themeColor="accent2" w:themeShade="80"/>
      <w:kern w:val="16"/>
      <w:sz w:val="22"/>
      <w:szCs w:val="22"/>
    </w:rPr>
  </w:style>
  <w:style w:type="paragraph" w:styleId="Heading9">
    <w:name w:val="heading 9"/>
    <w:basedOn w:val="Normal"/>
    <w:next w:val="Normal"/>
    <w:link w:val="Heading9Char"/>
    <w:uiPriority w:val="9"/>
    <w:semiHidden/>
    <w:unhideWhenUsed/>
    <w:qFormat/>
    <w:rsid w:val="00426532"/>
    <w:pPr>
      <w:keepNext/>
      <w:keepLines/>
      <w:tabs>
        <w:tab w:val="clear" w:pos="360"/>
        <w:tab w:val="clear" w:pos="1080"/>
        <w:tab w:val="clear" w:pos="1440"/>
      </w:tabs>
      <w:spacing w:before="80"/>
      <w:jc w:val="both"/>
      <w:outlineLvl w:val="8"/>
    </w:pPr>
    <w:rPr>
      <w:rFonts w:asciiTheme="majorHAnsi" w:eastAsiaTheme="majorEastAsia" w:hAnsiTheme="majorHAnsi" w:cstheme="majorBidi"/>
      <w:i/>
      <w:iCs/>
      <w:color w:val="245654" w:themeColor="accent2" w:themeShade="80"/>
      <w:kern w:val="1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IndentRomanIIIIII">
    <w:name w:val="1st Indent: Roman I.II.III."/>
    <w:basedOn w:val="Normal"/>
    <w:rsid w:val="0021375F"/>
    <w:pPr>
      <w:framePr w:hSpace="180" w:wrap="around" w:vAnchor="text" w:hAnchor="text" w:y="1"/>
      <w:numPr>
        <w:numId w:val="1"/>
      </w:numPr>
      <w:spacing w:before="160"/>
      <w:ind w:left="966"/>
      <w:suppressOverlap/>
    </w:pPr>
    <w:rPr>
      <w:rFonts w:ascii="Calibri Light" w:hAnsi="Calibri Light" w:cs="Calibri Light"/>
      <w:szCs w:val="22"/>
      <w:lang w:val="en-GB"/>
    </w:rPr>
  </w:style>
  <w:style w:type="paragraph" w:customStyle="1" w:styleId="2ndindentABC">
    <w:name w:val="2nd indent: A.B.C."/>
    <w:basedOn w:val="NormalIndent"/>
    <w:rsid w:val="0021375F"/>
    <w:pPr>
      <w:framePr w:hSpace="180" w:wrap="around" w:vAnchor="text" w:hAnchor="text" w:y="1"/>
      <w:numPr>
        <w:numId w:val="2"/>
      </w:numPr>
      <w:spacing w:before="100"/>
      <w:suppressOverlap/>
    </w:pPr>
    <w:rPr>
      <w:rFonts w:ascii="Calibri Light" w:eastAsia="Times New Roman" w:hAnsi="Calibri Light" w:cs="Calibri Light"/>
      <w:szCs w:val="20"/>
      <w:lang w:val="en-GB"/>
    </w:rPr>
  </w:style>
  <w:style w:type="paragraph" w:styleId="NormalIndent">
    <w:name w:val="Normal Indent"/>
    <w:basedOn w:val="Normal"/>
    <w:uiPriority w:val="99"/>
    <w:semiHidden/>
    <w:unhideWhenUsed/>
    <w:rsid w:val="0021375F"/>
    <w:pPr>
      <w:tabs>
        <w:tab w:val="clear" w:pos="360"/>
        <w:tab w:val="clear" w:pos="1080"/>
        <w:tab w:val="clear" w:pos="1440"/>
      </w:tabs>
      <w:spacing w:before="0" w:after="200" w:line="276" w:lineRule="auto"/>
      <w:ind w:left="720"/>
      <w:jc w:val="both"/>
    </w:pPr>
    <w:rPr>
      <w:rFonts w:asciiTheme="minorHAnsi" w:eastAsiaTheme="minorEastAsia" w:hAnsiTheme="minorHAnsi" w:cstheme="minorBidi"/>
      <w:kern w:val="16"/>
      <w:sz w:val="22"/>
      <w:szCs w:val="21"/>
    </w:rPr>
  </w:style>
  <w:style w:type="paragraph" w:customStyle="1" w:styleId="3rdindentiiiiii">
    <w:name w:val="3rd indent: i.ii.iii."/>
    <w:basedOn w:val="2ndindentABC"/>
    <w:rsid w:val="0021375F"/>
    <w:pPr>
      <w:framePr w:wrap="around"/>
      <w:numPr>
        <w:ilvl w:val="1"/>
        <w:numId w:val="3"/>
      </w:numPr>
    </w:pPr>
  </w:style>
  <w:style w:type="paragraph" w:customStyle="1" w:styleId="4thindent123">
    <w:name w:val="4th indent: (1)(2)(3)"/>
    <w:basedOn w:val="NormalIndent"/>
    <w:rsid w:val="0021375F"/>
    <w:pPr>
      <w:numPr>
        <w:numId w:val="4"/>
      </w:numPr>
      <w:spacing w:before="100"/>
    </w:pPr>
    <w:rPr>
      <w:rFonts w:ascii="Calibri Light" w:eastAsia="Times New Roman" w:hAnsi="Calibri Light" w:cs="Calibri Light"/>
      <w:szCs w:val="20"/>
      <w:lang w:val="en-GB"/>
    </w:rPr>
  </w:style>
  <w:style w:type="paragraph" w:customStyle="1" w:styleId="5thindentblackcirclebullet">
    <w:name w:val="5th indent: black circle bullet"/>
    <w:basedOn w:val="ListParagraph"/>
    <w:rsid w:val="0021375F"/>
    <w:pPr>
      <w:numPr>
        <w:numId w:val="5"/>
      </w:numPr>
    </w:pPr>
    <w:rPr>
      <w:rFonts w:ascii="Calibri Light" w:hAnsi="Calibri Light" w:cs="Calibri Light"/>
      <w:szCs w:val="22"/>
    </w:rPr>
  </w:style>
  <w:style w:type="paragraph" w:styleId="ListParagraph">
    <w:name w:val="List Paragraph"/>
    <w:basedOn w:val="Normal"/>
    <w:uiPriority w:val="34"/>
    <w:qFormat/>
    <w:rsid w:val="0021375F"/>
    <w:pPr>
      <w:tabs>
        <w:tab w:val="clear" w:pos="360"/>
        <w:tab w:val="clear" w:pos="1080"/>
        <w:tab w:val="clear" w:pos="1440"/>
      </w:tabs>
      <w:spacing w:before="0" w:after="200" w:line="276" w:lineRule="auto"/>
      <w:ind w:left="720"/>
      <w:contextualSpacing/>
      <w:jc w:val="both"/>
    </w:pPr>
    <w:rPr>
      <w:rFonts w:asciiTheme="minorHAnsi" w:eastAsiaTheme="minorEastAsia" w:hAnsiTheme="minorHAnsi" w:cstheme="minorBidi"/>
      <w:kern w:val="16"/>
      <w:sz w:val="22"/>
      <w:szCs w:val="21"/>
    </w:rPr>
  </w:style>
  <w:style w:type="paragraph" w:customStyle="1" w:styleId="CProBody">
    <w:name w:val="CPro Body"/>
    <w:basedOn w:val="Normal"/>
    <w:rsid w:val="0021375F"/>
    <w:pPr>
      <w:framePr w:hSpace="180" w:wrap="around" w:vAnchor="text" w:hAnchor="text" w:y="1"/>
      <w:ind w:left="619"/>
      <w:suppressOverlap/>
    </w:pPr>
    <w:rPr>
      <w:rFonts w:ascii="Calibri Light" w:hAnsi="Calibri Light" w:cs="Calibri Light"/>
      <w:szCs w:val="22"/>
    </w:rPr>
  </w:style>
  <w:style w:type="paragraph" w:customStyle="1" w:styleId="CProHeaderBox">
    <w:name w:val="CPro Header Box"/>
    <w:basedOn w:val="Heading1"/>
    <w:rsid w:val="0021375F"/>
    <w:pPr>
      <w:spacing w:before="0"/>
      <w:jc w:val="center"/>
    </w:pPr>
    <w:rPr>
      <w:rFonts w:ascii="Mont Heavy DEMO" w:hAnsi="Mont Heavy DEMO"/>
      <w:bCs/>
      <w:color w:val="28ADA8"/>
      <w:szCs w:val="32"/>
    </w:rPr>
  </w:style>
  <w:style w:type="character" w:customStyle="1" w:styleId="Heading1Char">
    <w:name w:val="Heading 1 Char"/>
    <w:basedOn w:val="DefaultParagraphFont"/>
    <w:link w:val="Heading1"/>
    <w:uiPriority w:val="9"/>
    <w:rsid w:val="00771E7A"/>
    <w:rPr>
      <w:rFonts w:asciiTheme="majorHAnsi" w:eastAsiaTheme="majorEastAsia" w:hAnsiTheme="majorHAnsi" w:cstheme="majorBidi"/>
      <w:color w:val="274683" w:themeColor="text1" w:themeTint="D9"/>
      <w:sz w:val="28"/>
      <w:szCs w:val="28"/>
    </w:rPr>
  </w:style>
  <w:style w:type="paragraph" w:customStyle="1" w:styleId="CProNumberBody">
    <w:name w:val="CPro Number Body"/>
    <w:basedOn w:val="Heading1"/>
    <w:next w:val="ListParagraph"/>
    <w:rsid w:val="0021375F"/>
    <w:pPr>
      <w:numPr>
        <w:numId w:val="6"/>
      </w:numPr>
    </w:pPr>
    <w:rPr>
      <w:rFonts w:ascii="Montserrat SemiBold" w:hAnsi="Montserrat SemiBold" w:cs="Calibri"/>
      <w:b/>
      <w:bCs/>
      <w:sz w:val="32"/>
      <w:szCs w:val="32"/>
    </w:rPr>
  </w:style>
  <w:style w:type="character" w:customStyle="1" w:styleId="Heading2Char">
    <w:name w:val="Heading 2 Char"/>
    <w:basedOn w:val="DefaultParagraphFont"/>
    <w:link w:val="Heading2"/>
    <w:uiPriority w:val="9"/>
    <w:rsid w:val="00771E7A"/>
    <w:rPr>
      <w:rFonts w:asciiTheme="majorHAnsi" w:eastAsiaTheme="majorEastAsia" w:hAnsiTheme="majorHAnsi" w:cstheme="majorBidi"/>
      <w:color w:val="CB6948" w:themeColor="accent1"/>
      <w:sz w:val="24"/>
      <w:szCs w:val="24"/>
    </w:rPr>
  </w:style>
  <w:style w:type="character" w:customStyle="1" w:styleId="Heading3Char">
    <w:name w:val="Heading 3 Char"/>
    <w:basedOn w:val="DefaultParagraphFont"/>
    <w:link w:val="Heading3"/>
    <w:uiPriority w:val="9"/>
    <w:rsid w:val="00DF169D"/>
    <w:rPr>
      <w:rFonts w:eastAsiaTheme="majorEastAsia" w:cstheme="minorHAnsi"/>
      <w:iCs/>
      <w:caps/>
      <w:color w:val="48ACA9" w:themeColor="accent2"/>
      <w:spacing w:val="8"/>
      <w:kern w:val="16"/>
      <w:sz w:val="20"/>
      <w:szCs w:val="20"/>
    </w:rPr>
  </w:style>
  <w:style w:type="character" w:customStyle="1" w:styleId="Heading4Char">
    <w:name w:val="Heading 4 Char"/>
    <w:basedOn w:val="DefaultParagraphFont"/>
    <w:link w:val="Heading4"/>
    <w:uiPriority w:val="9"/>
    <w:rsid w:val="00DF169D"/>
    <w:rPr>
      <w:rFonts w:eastAsiaTheme="majorEastAsia" w:cstheme="minorHAnsi"/>
      <w:i/>
      <w:iCs/>
      <w:color w:val="245654" w:themeColor="accent2" w:themeShade="80"/>
      <w:sz w:val="20"/>
      <w:szCs w:val="20"/>
      <w:u w:val="single"/>
    </w:rPr>
  </w:style>
  <w:style w:type="character" w:customStyle="1" w:styleId="Heading5Char">
    <w:name w:val="Heading 5 Char"/>
    <w:basedOn w:val="DefaultParagraphFont"/>
    <w:link w:val="Heading5"/>
    <w:uiPriority w:val="9"/>
    <w:semiHidden/>
    <w:rsid w:val="00426532"/>
    <w:rPr>
      <w:rFonts w:asciiTheme="majorHAnsi" w:eastAsiaTheme="majorEastAsia" w:hAnsiTheme="majorHAnsi" w:cstheme="majorBidi"/>
      <w:color w:val="36807E" w:themeColor="accent2" w:themeShade="BF"/>
      <w:sz w:val="24"/>
      <w:szCs w:val="24"/>
    </w:rPr>
  </w:style>
  <w:style w:type="character" w:customStyle="1" w:styleId="Heading6Char">
    <w:name w:val="Heading 6 Char"/>
    <w:basedOn w:val="DefaultParagraphFont"/>
    <w:link w:val="Heading6"/>
    <w:uiPriority w:val="9"/>
    <w:semiHidden/>
    <w:rsid w:val="00426532"/>
    <w:rPr>
      <w:rFonts w:asciiTheme="majorHAnsi" w:eastAsiaTheme="majorEastAsia" w:hAnsiTheme="majorHAnsi" w:cstheme="majorBidi"/>
      <w:i/>
      <w:iCs/>
      <w:color w:val="245654" w:themeColor="accent2" w:themeShade="80"/>
      <w:sz w:val="24"/>
      <w:szCs w:val="24"/>
    </w:rPr>
  </w:style>
  <w:style w:type="character" w:customStyle="1" w:styleId="Heading7Char">
    <w:name w:val="Heading 7 Char"/>
    <w:basedOn w:val="DefaultParagraphFont"/>
    <w:link w:val="Heading7"/>
    <w:uiPriority w:val="9"/>
    <w:semiHidden/>
    <w:rsid w:val="00426532"/>
    <w:rPr>
      <w:rFonts w:asciiTheme="majorHAnsi" w:eastAsiaTheme="majorEastAsia" w:hAnsiTheme="majorHAnsi" w:cstheme="majorBidi"/>
      <w:b/>
      <w:bCs/>
      <w:color w:val="245654" w:themeColor="accent2" w:themeShade="80"/>
      <w:sz w:val="22"/>
      <w:szCs w:val="22"/>
    </w:rPr>
  </w:style>
  <w:style w:type="character" w:customStyle="1" w:styleId="Heading8Char">
    <w:name w:val="Heading 8 Char"/>
    <w:basedOn w:val="DefaultParagraphFont"/>
    <w:link w:val="Heading8"/>
    <w:uiPriority w:val="9"/>
    <w:semiHidden/>
    <w:rsid w:val="00426532"/>
    <w:rPr>
      <w:rFonts w:asciiTheme="majorHAnsi" w:eastAsiaTheme="majorEastAsia" w:hAnsiTheme="majorHAnsi" w:cstheme="majorBidi"/>
      <w:color w:val="245654" w:themeColor="accent2" w:themeShade="80"/>
      <w:sz w:val="22"/>
      <w:szCs w:val="22"/>
    </w:rPr>
  </w:style>
  <w:style w:type="character" w:customStyle="1" w:styleId="Heading9Char">
    <w:name w:val="Heading 9 Char"/>
    <w:basedOn w:val="DefaultParagraphFont"/>
    <w:link w:val="Heading9"/>
    <w:uiPriority w:val="9"/>
    <w:semiHidden/>
    <w:rsid w:val="00426532"/>
    <w:rPr>
      <w:rFonts w:asciiTheme="majorHAnsi" w:eastAsiaTheme="majorEastAsia" w:hAnsiTheme="majorHAnsi" w:cstheme="majorBidi"/>
      <w:i/>
      <w:iCs/>
      <w:color w:val="245654" w:themeColor="accent2" w:themeShade="80"/>
      <w:sz w:val="22"/>
      <w:szCs w:val="22"/>
    </w:rPr>
  </w:style>
  <w:style w:type="paragraph" w:styleId="Title">
    <w:name w:val="Title"/>
    <w:basedOn w:val="Normal"/>
    <w:next w:val="Normal"/>
    <w:link w:val="TitleChar"/>
    <w:uiPriority w:val="10"/>
    <w:qFormat/>
    <w:rsid w:val="00426532"/>
    <w:pPr>
      <w:tabs>
        <w:tab w:val="clear" w:pos="360"/>
        <w:tab w:val="clear" w:pos="1080"/>
        <w:tab w:val="clear" w:pos="1440"/>
      </w:tabs>
      <w:spacing w:before="0"/>
      <w:contextualSpacing/>
      <w:jc w:val="both"/>
    </w:pPr>
    <w:rPr>
      <w:rFonts w:asciiTheme="majorHAnsi" w:eastAsiaTheme="majorEastAsia" w:hAnsiTheme="majorHAnsi" w:cstheme="majorBidi"/>
      <w:color w:val="274683" w:themeColor="text1" w:themeTint="D9"/>
      <w:kern w:val="16"/>
      <w:sz w:val="96"/>
      <w:szCs w:val="96"/>
    </w:rPr>
  </w:style>
  <w:style w:type="character" w:customStyle="1" w:styleId="TitleChar">
    <w:name w:val="Title Char"/>
    <w:basedOn w:val="DefaultParagraphFont"/>
    <w:link w:val="Title"/>
    <w:uiPriority w:val="10"/>
    <w:rsid w:val="00426532"/>
    <w:rPr>
      <w:rFonts w:asciiTheme="majorHAnsi" w:eastAsiaTheme="majorEastAsia" w:hAnsiTheme="majorHAnsi" w:cstheme="majorBidi"/>
      <w:color w:val="274683" w:themeColor="text1" w:themeTint="D9"/>
      <w:sz w:val="96"/>
      <w:szCs w:val="96"/>
    </w:rPr>
  </w:style>
  <w:style w:type="paragraph" w:styleId="Subtitle">
    <w:name w:val="Subtitle"/>
    <w:basedOn w:val="Normal"/>
    <w:next w:val="Normal"/>
    <w:link w:val="SubtitleChar"/>
    <w:uiPriority w:val="11"/>
    <w:qFormat/>
    <w:rsid w:val="00426532"/>
    <w:pPr>
      <w:numPr>
        <w:ilvl w:val="1"/>
      </w:numPr>
      <w:tabs>
        <w:tab w:val="clear" w:pos="360"/>
        <w:tab w:val="clear" w:pos="1080"/>
        <w:tab w:val="clear" w:pos="1440"/>
      </w:tabs>
      <w:spacing w:before="0" w:after="240" w:line="276" w:lineRule="auto"/>
      <w:jc w:val="both"/>
    </w:pPr>
    <w:rPr>
      <w:rFonts w:asciiTheme="minorHAnsi" w:eastAsiaTheme="minorEastAsia" w:hAnsiTheme="minorHAnsi" w:cstheme="minorBidi"/>
      <w:caps/>
      <w:color w:val="3157A2" w:themeColor="text1" w:themeTint="BF"/>
      <w:spacing w:val="20"/>
      <w:kern w:val="16"/>
      <w:sz w:val="28"/>
      <w:szCs w:val="28"/>
    </w:rPr>
  </w:style>
  <w:style w:type="character" w:customStyle="1" w:styleId="SubtitleChar">
    <w:name w:val="Subtitle Char"/>
    <w:basedOn w:val="DefaultParagraphFont"/>
    <w:link w:val="Subtitle"/>
    <w:uiPriority w:val="11"/>
    <w:rsid w:val="00426532"/>
    <w:rPr>
      <w:caps/>
      <w:color w:val="3157A2" w:themeColor="text1" w:themeTint="BF"/>
      <w:spacing w:val="20"/>
      <w:sz w:val="28"/>
      <w:szCs w:val="28"/>
    </w:rPr>
  </w:style>
  <w:style w:type="paragraph" w:styleId="Quote">
    <w:name w:val="Quote"/>
    <w:basedOn w:val="Normal"/>
    <w:next w:val="Normal"/>
    <w:link w:val="QuoteChar"/>
    <w:uiPriority w:val="29"/>
    <w:qFormat/>
    <w:rsid w:val="00DF169D"/>
    <w:pPr>
      <w:tabs>
        <w:tab w:val="clear" w:pos="360"/>
        <w:tab w:val="clear" w:pos="1080"/>
        <w:tab w:val="clear" w:pos="1440"/>
      </w:tabs>
      <w:spacing w:before="160" w:after="200"/>
      <w:ind w:left="720" w:right="720"/>
    </w:pPr>
    <w:rPr>
      <w:rFonts w:asciiTheme="minorHAnsi" w:eastAsiaTheme="majorEastAsia" w:hAnsiTheme="minorHAnsi" w:cstheme="minorHAnsi"/>
      <w:i/>
      <w:iCs/>
      <w:color w:val="1A2E56" w:themeColor="text1"/>
      <w:kern w:val="16"/>
      <w:sz w:val="22"/>
      <w:szCs w:val="20"/>
    </w:rPr>
  </w:style>
  <w:style w:type="character" w:customStyle="1" w:styleId="QuoteChar">
    <w:name w:val="Quote Char"/>
    <w:basedOn w:val="DefaultParagraphFont"/>
    <w:link w:val="Quote"/>
    <w:uiPriority w:val="29"/>
    <w:rsid w:val="00DF169D"/>
    <w:rPr>
      <w:rFonts w:eastAsiaTheme="majorEastAsia" w:cstheme="minorHAnsi"/>
      <w:i/>
      <w:iCs/>
      <w:color w:val="1A2E56" w:themeColor="text1"/>
      <w:sz w:val="20"/>
      <w:szCs w:val="20"/>
    </w:rPr>
  </w:style>
  <w:style w:type="character" w:styleId="IntenseEmphasis">
    <w:name w:val="Intense Emphasis"/>
    <w:basedOn w:val="DefaultParagraphFont"/>
    <w:uiPriority w:val="21"/>
    <w:qFormat/>
    <w:rsid w:val="00426532"/>
    <w:rPr>
      <w:b/>
      <w:bCs/>
      <w:i/>
      <w:iCs/>
      <w:caps w:val="0"/>
      <w:smallCaps w:val="0"/>
      <w:strike w:val="0"/>
      <w:dstrike w:val="0"/>
      <w:color w:val="48ACA9" w:themeColor="accent2"/>
    </w:rPr>
  </w:style>
  <w:style w:type="paragraph" w:styleId="IntenseQuote">
    <w:name w:val="Intense Quote"/>
    <w:basedOn w:val="Normal"/>
    <w:next w:val="Normal"/>
    <w:link w:val="IntenseQuoteChar"/>
    <w:uiPriority w:val="30"/>
    <w:qFormat/>
    <w:rsid w:val="00426532"/>
    <w:pPr>
      <w:pBdr>
        <w:top w:val="single" w:sz="24" w:space="4" w:color="48ACA9" w:themeColor="accent2"/>
      </w:pBdr>
      <w:tabs>
        <w:tab w:val="clear" w:pos="360"/>
        <w:tab w:val="clear" w:pos="1080"/>
        <w:tab w:val="clear" w:pos="1440"/>
      </w:tabs>
      <w:spacing w:before="240" w:after="240"/>
      <w:ind w:left="936" w:right="936"/>
      <w:jc w:val="center"/>
    </w:pPr>
    <w:rPr>
      <w:rFonts w:asciiTheme="majorHAnsi" w:eastAsiaTheme="majorEastAsia" w:hAnsiTheme="majorHAnsi" w:cstheme="majorBidi"/>
      <w:kern w:val="16"/>
    </w:rPr>
  </w:style>
  <w:style w:type="character" w:customStyle="1" w:styleId="IntenseQuoteChar">
    <w:name w:val="Intense Quote Char"/>
    <w:basedOn w:val="DefaultParagraphFont"/>
    <w:link w:val="IntenseQuote"/>
    <w:uiPriority w:val="30"/>
    <w:rsid w:val="00426532"/>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426532"/>
    <w:rPr>
      <w:b/>
      <w:bCs/>
      <w:caps w:val="0"/>
      <w:smallCaps/>
      <w:color w:val="auto"/>
      <w:spacing w:val="0"/>
      <w:u w:val="single"/>
    </w:rPr>
  </w:style>
  <w:style w:type="paragraph" w:styleId="Header">
    <w:name w:val="header"/>
    <w:basedOn w:val="Normal"/>
    <w:link w:val="HeaderChar"/>
    <w:uiPriority w:val="99"/>
    <w:unhideWhenUsed/>
    <w:rsid w:val="005455D7"/>
    <w:pPr>
      <w:tabs>
        <w:tab w:val="clear" w:pos="360"/>
        <w:tab w:val="clear" w:pos="1080"/>
        <w:tab w:val="clear" w:pos="1440"/>
        <w:tab w:val="center" w:pos="4680"/>
        <w:tab w:val="right" w:pos="9360"/>
      </w:tabs>
      <w:spacing w:before="0" w:after="200" w:line="276" w:lineRule="auto"/>
      <w:jc w:val="both"/>
    </w:pPr>
    <w:rPr>
      <w:rFonts w:asciiTheme="minorHAnsi" w:eastAsiaTheme="minorEastAsia" w:hAnsiTheme="minorHAnsi" w:cstheme="minorBidi"/>
      <w:kern w:val="16"/>
      <w:sz w:val="22"/>
      <w:szCs w:val="21"/>
    </w:rPr>
  </w:style>
  <w:style w:type="character" w:customStyle="1" w:styleId="HeaderChar">
    <w:name w:val="Header Char"/>
    <w:basedOn w:val="DefaultParagraphFont"/>
    <w:link w:val="Header"/>
    <w:uiPriority w:val="99"/>
    <w:rsid w:val="005455D7"/>
  </w:style>
  <w:style w:type="paragraph" w:styleId="Footer">
    <w:name w:val="footer"/>
    <w:basedOn w:val="Normal"/>
    <w:link w:val="FooterChar"/>
    <w:uiPriority w:val="99"/>
    <w:unhideWhenUsed/>
    <w:rsid w:val="005455D7"/>
    <w:pPr>
      <w:tabs>
        <w:tab w:val="clear" w:pos="360"/>
        <w:tab w:val="clear" w:pos="1080"/>
        <w:tab w:val="clear" w:pos="1440"/>
        <w:tab w:val="center" w:pos="4680"/>
        <w:tab w:val="right" w:pos="9360"/>
      </w:tabs>
      <w:spacing w:before="0" w:after="200" w:line="276" w:lineRule="auto"/>
      <w:jc w:val="both"/>
    </w:pPr>
    <w:rPr>
      <w:rFonts w:asciiTheme="minorHAnsi" w:eastAsiaTheme="minorEastAsia" w:hAnsiTheme="minorHAnsi" w:cstheme="minorBidi"/>
      <w:kern w:val="16"/>
      <w:sz w:val="22"/>
      <w:szCs w:val="21"/>
    </w:rPr>
  </w:style>
  <w:style w:type="character" w:customStyle="1" w:styleId="FooterChar">
    <w:name w:val="Footer Char"/>
    <w:basedOn w:val="DefaultParagraphFont"/>
    <w:link w:val="Footer"/>
    <w:uiPriority w:val="99"/>
    <w:rsid w:val="005455D7"/>
  </w:style>
  <w:style w:type="paragraph" w:customStyle="1" w:styleId="BasicParagraph">
    <w:name w:val="[Basic Paragraph]"/>
    <w:basedOn w:val="Normal"/>
    <w:uiPriority w:val="99"/>
    <w:rsid w:val="006E6BE6"/>
    <w:pPr>
      <w:autoSpaceDE w:val="0"/>
      <w:autoSpaceDN w:val="0"/>
      <w:adjustRightInd w:val="0"/>
      <w:spacing w:line="288" w:lineRule="auto"/>
      <w:textAlignment w:val="center"/>
    </w:pPr>
    <w:rPr>
      <w:rFonts w:ascii="Minion Pro" w:hAnsi="Minion Pro" w:cs="Minion Pro"/>
      <w:color w:val="000000"/>
    </w:rPr>
  </w:style>
  <w:style w:type="paragraph" w:styleId="Caption">
    <w:name w:val="caption"/>
    <w:basedOn w:val="Normal"/>
    <w:next w:val="Normal"/>
    <w:uiPriority w:val="35"/>
    <w:semiHidden/>
    <w:unhideWhenUsed/>
    <w:qFormat/>
    <w:rsid w:val="00426532"/>
    <w:pPr>
      <w:tabs>
        <w:tab w:val="clear" w:pos="360"/>
        <w:tab w:val="clear" w:pos="1080"/>
        <w:tab w:val="clear" w:pos="1440"/>
      </w:tabs>
      <w:spacing w:before="0" w:after="200"/>
      <w:jc w:val="both"/>
    </w:pPr>
    <w:rPr>
      <w:rFonts w:asciiTheme="minorHAnsi" w:eastAsiaTheme="minorEastAsia" w:hAnsiTheme="minorHAnsi" w:cstheme="minorBidi"/>
      <w:b/>
      <w:bCs/>
      <w:color w:val="3157A2" w:themeColor="text1" w:themeTint="BF"/>
      <w:kern w:val="16"/>
      <w:sz w:val="16"/>
      <w:szCs w:val="16"/>
    </w:rPr>
  </w:style>
  <w:style w:type="character" w:styleId="Strong">
    <w:name w:val="Strong"/>
    <w:basedOn w:val="DefaultParagraphFont"/>
    <w:uiPriority w:val="22"/>
    <w:qFormat/>
    <w:rsid w:val="00426532"/>
    <w:rPr>
      <w:b/>
      <w:bCs/>
    </w:rPr>
  </w:style>
  <w:style w:type="character" w:styleId="Emphasis">
    <w:name w:val="Emphasis"/>
    <w:basedOn w:val="DefaultParagraphFont"/>
    <w:uiPriority w:val="20"/>
    <w:qFormat/>
    <w:rsid w:val="00426532"/>
    <w:rPr>
      <w:i/>
      <w:iCs/>
      <w:color w:val="1A2E56" w:themeColor="text1"/>
    </w:rPr>
  </w:style>
  <w:style w:type="paragraph" w:styleId="NoSpacing">
    <w:name w:val="No Spacing"/>
    <w:uiPriority w:val="1"/>
    <w:qFormat/>
    <w:rsid w:val="008C5C14"/>
    <w:pPr>
      <w:spacing w:after="0"/>
    </w:pPr>
    <w:rPr>
      <w:kern w:val="16"/>
      <w:sz w:val="22"/>
    </w:rPr>
  </w:style>
  <w:style w:type="character" w:styleId="SubtleEmphasis">
    <w:name w:val="Subtle Emphasis"/>
    <w:basedOn w:val="DefaultParagraphFont"/>
    <w:uiPriority w:val="19"/>
    <w:qFormat/>
    <w:rsid w:val="00426532"/>
    <w:rPr>
      <w:i/>
      <w:iCs/>
      <w:color w:val="3A67C0" w:themeColor="text1" w:themeTint="A6"/>
    </w:rPr>
  </w:style>
  <w:style w:type="character" w:styleId="SubtleReference">
    <w:name w:val="Subtle Reference"/>
    <w:basedOn w:val="DefaultParagraphFont"/>
    <w:uiPriority w:val="31"/>
    <w:qFormat/>
    <w:rsid w:val="00426532"/>
    <w:rPr>
      <w:caps w:val="0"/>
      <w:smallCaps/>
      <w:color w:val="3157A2" w:themeColor="text1" w:themeTint="BF"/>
      <w:spacing w:val="0"/>
      <w:u w:val="single" w:color="6589D0" w:themeColor="text1" w:themeTint="80"/>
    </w:rPr>
  </w:style>
  <w:style w:type="character" w:styleId="BookTitle">
    <w:name w:val="Book Title"/>
    <w:basedOn w:val="DefaultParagraphFont"/>
    <w:uiPriority w:val="33"/>
    <w:qFormat/>
    <w:rsid w:val="00426532"/>
    <w:rPr>
      <w:b/>
      <w:bCs/>
      <w:caps w:val="0"/>
      <w:smallCaps/>
      <w:spacing w:val="0"/>
    </w:rPr>
  </w:style>
  <w:style w:type="paragraph" w:styleId="TOCHeading">
    <w:name w:val="TOC Heading"/>
    <w:basedOn w:val="Heading1"/>
    <w:next w:val="Normal"/>
    <w:uiPriority w:val="39"/>
    <w:semiHidden/>
    <w:unhideWhenUsed/>
    <w:qFormat/>
    <w:rsid w:val="00426532"/>
    <w:pPr>
      <w:outlineLvl w:val="9"/>
    </w:pPr>
  </w:style>
  <w:style w:type="character" w:styleId="Hyperlink">
    <w:name w:val="Hyperlink"/>
    <w:basedOn w:val="DefaultParagraphFont"/>
    <w:uiPriority w:val="99"/>
    <w:unhideWhenUsed/>
    <w:rsid w:val="00281C3A"/>
    <w:rPr>
      <w:color w:val="CB6948" w:themeColor="hyperlink"/>
      <w:u w:val="single"/>
    </w:rPr>
  </w:style>
  <w:style w:type="character" w:styleId="UnresolvedMention">
    <w:name w:val="Unresolved Mention"/>
    <w:basedOn w:val="DefaultParagraphFont"/>
    <w:uiPriority w:val="99"/>
    <w:semiHidden/>
    <w:unhideWhenUsed/>
    <w:rsid w:val="00281C3A"/>
    <w:rPr>
      <w:color w:val="605E5C"/>
      <w:shd w:val="clear" w:color="auto" w:fill="E1DFDD"/>
    </w:rPr>
  </w:style>
  <w:style w:type="character" w:styleId="PlaceholderText">
    <w:name w:val="Placeholder Text"/>
    <w:basedOn w:val="DefaultParagraphFont"/>
    <w:uiPriority w:val="99"/>
    <w:semiHidden/>
    <w:rsid w:val="00281C3A"/>
    <w:rPr>
      <w:color w:val="666666"/>
    </w:rPr>
  </w:style>
  <w:style w:type="table" w:styleId="PlainTable4">
    <w:name w:val="Plain Table 4"/>
    <w:basedOn w:val="TableNormal"/>
    <w:uiPriority w:val="44"/>
    <w:rsid w:val="002453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771E7A"/>
    <w:pPr>
      <w:spacing w:after="0" w:line="240" w:lineRule="auto"/>
    </w:pPr>
    <w:tblPr>
      <w:tblStyleRowBandSize w:val="1"/>
      <w:tblStyleColBandSize w:val="1"/>
      <w:tblBorders>
        <w:top w:val="single" w:sz="2" w:space="0" w:color="E8DBC8" w:themeColor="accent6" w:themeTint="99"/>
        <w:bottom w:val="single" w:sz="2" w:space="0" w:color="E8DBC8" w:themeColor="accent6" w:themeTint="99"/>
        <w:insideH w:val="single" w:sz="2" w:space="0" w:color="E8DBC8" w:themeColor="accent6" w:themeTint="99"/>
        <w:insideV w:val="single" w:sz="2" w:space="0" w:color="E8DBC8" w:themeColor="accent6" w:themeTint="99"/>
      </w:tblBorders>
    </w:tblPr>
    <w:tblStylePr w:type="firstRow">
      <w:rPr>
        <w:b/>
        <w:bCs/>
      </w:rPr>
      <w:tblPr/>
      <w:tcPr>
        <w:tcBorders>
          <w:top w:val="nil"/>
          <w:bottom w:val="single" w:sz="12" w:space="0" w:color="E8DBC8" w:themeColor="accent6" w:themeTint="99"/>
          <w:insideH w:val="nil"/>
          <w:insideV w:val="nil"/>
        </w:tcBorders>
        <w:shd w:val="clear" w:color="auto" w:fill="FFFFFF" w:themeFill="background1"/>
      </w:tcPr>
    </w:tblStylePr>
    <w:tblStylePr w:type="lastRow">
      <w:rPr>
        <w:b/>
        <w:bCs/>
      </w:rPr>
      <w:tblPr/>
      <w:tcPr>
        <w:tcBorders>
          <w:top w:val="double" w:sz="2" w:space="0" w:color="E8DB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3EC" w:themeFill="accent6" w:themeFillTint="33"/>
      </w:tcPr>
    </w:tblStylePr>
    <w:tblStylePr w:type="band1Horz">
      <w:tblPr/>
      <w:tcPr>
        <w:shd w:val="clear" w:color="auto" w:fill="F7F3EC" w:themeFill="accent6" w:themeFillTint="33"/>
      </w:tcPr>
    </w:tblStylePr>
  </w:style>
  <w:style w:type="table" w:styleId="TableGrid">
    <w:name w:val="Table Grid"/>
    <w:basedOn w:val="TableNormal"/>
    <w:uiPriority w:val="39"/>
    <w:rsid w:val="00771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hacityventura.sharepoint.com/sites/VenturaHousing/Templates/Letter%20Size%20Templates/3.%20Letterhead-%20Simple%20(Logo%20only).dotx" TargetMode="External"/></Relationships>
</file>

<file path=word/theme/theme1.xml><?xml version="1.0" encoding="utf-8"?>
<a:theme xmlns:a="http://schemas.openxmlformats.org/drawingml/2006/main" name="Office Theme">
  <a:themeElements>
    <a:clrScheme name="Ventura Housing">
      <a:dk1>
        <a:srgbClr val="1A2E56"/>
      </a:dk1>
      <a:lt1>
        <a:srgbClr val="FFFFFF"/>
      </a:lt1>
      <a:dk2>
        <a:srgbClr val="1A2E56"/>
      </a:dk2>
      <a:lt2>
        <a:srgbClr val="F8F4EE"/>
      </a:lt2>
      <a:accent1>
        <a:srgbClr val="CB6948"/>
      </a:accent1>
      <a:accent2>
        <a:srgbClr val="48ACA9"/>
      </a:accent2>
      <a:accent3>
        <a:srgbClr val="18786D"/>
      </a:accent3>
      <a:accent4>
        <a:srgbClr val="F6A132"/>
      </a:accent4>
      <a:accent5>
        <a:srgbClr val="EE7368"/>
      </a:accent5>
      <a:accent6>
        <a:srgbClr val="D9C5A4"/>
      </a:accent6>
      <a:hlink>
        <a:srgbClr val="CB6948"/>
      </a:hlink>
      <a:folHlink>
        <a:srgbClr val="48ACA9"/>
      </a:folHlink>
    </a:clrScheme>
    <a:fontScheme name="Ventura Housing">
      <a:majorFont>
        <a:latin typeface="Montserrat SemiBold"/>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2025-12-05T00:00:00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8959008990334D894897874A768253" ma:contentTypeVersion="3" ma:contentTypeDescription="Create a new document." ma:contentTypeScope="" ma:versionID="745ffde4e81518d5733a1b44e81b8b12">
  <xsd:schema xmlns:xsd="http://www.w3.org/2001/XMLSchema" xmlns:xs="http://www.w3.org/2001/XMLSchema" xmlns:p="http://schemas.microsoft.com/office/2006/metadata/properties" xmlns:ns2="e9cb1f4a-bbc7-4ae4-a8a1-09634a4120b0" targetNamespace="http://schemas.microsoft.com/office/2006/metadata/properties" ma:root="true" ma:fieldsID="b5df8a77c2ef530f93fe167fc699f444" ns2:_="">
    <xsd:import namespace="e9cb1f4a-bbc7-4ae4-a8a1-09634a4120b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b1f4a-bbc7-4ae4-a8a1-09634a412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A10650-C78E-49E9-BF6E-2C0D25C0A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b1f4a-bbc7-4ae4-a8a1-09634a412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DA9735-606F-4C7D-8280-75D5573C6343}">
  <ds:schemaRefs>
    <ds:schemaRef ds:uri="http://schemas.openxmlformats.org/officeDocument/2006/bibliography"/>
  </ds:schemaRefs>
</ds:datastoreItem>
</file>

<file path=customXml/itemProps4.xml><?xml version="1.0" encoding="utf-8"?>
<ds:datastoreItem xmlns:ds="http://schemas.openxmlformats.org/officeDocument/2006/customXml" ds:itemID="{FF4C058D-3666-4AEE-8338-31FAE6C3D95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961865D-B9BB-4889-BEDC-02AA6F546A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3.%20Letterhead-%20Simple%20(Logo%20only)</Template>
  <TotalTime>3</TotalTime>
  <Pages>2</Pages>
  <Words>511</Words>
  <Characters>3063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Torres</dc:creator>
  <cp:keywords/>
  <dc:description/>
  <cp:lastModifiedBy>Ricardo Torres</cp:lastModifiedBy>
  <cp:revision>2</cp:revision>
  <cp:lastPrinted>2025-09-10T19:40:00Z</cp:lastPrinted>
  <dcterms:created xsi:type="dcterms:W3CDTF">2025-12-08T17:35:00Z</dcterms:created>
  <dcterms:modified xsi:type="dcterms:W3CDTF">2025-12-08T17:38:00Z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da434832-e112-45d6-9ddd-be848b929e76</vt:lpwstr>
  </property>
  <property fmtid="{D5CDD505-2E9C-101B-9397-08002B2CF9AE}" pid="3" name="ContentTypeId">
    <vt:lpwstr>0x010100E28959008990334D894897874A768253</vt:lpwstr>
  </property>
</Properties>
</file>